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16" w:rsidRPr="00A22C16" w:rsidRDefault="00A22C16" w:rsidP="00A22C16">
      <w:pPr>
        <w:jc w:val="both"/>
        <w:rPr>
          <w:rFonts w:ascii="Arial" w:hAnsi="Arial" w:cs="Arial"/>
          <w:b/>
          <w:lang w:val="pl-PL"/>
        </w:rPr>
      </w:pPr>
      <w:r w:rsidRPr="00A22C16">
        <w:rPr>
          <w:rFonts w:ascii="Arial" w:hAnsi="Arial" w:cs="Arial"/>
          <w:b/>
          <w:lang w:val="pl-PL"/>
        </w:rPr>
        <w:t>Wyniki rekrutac</w:t>
      </w:r>
      <w:r>
        <w:rPr>
          <w:rFonts w:ascii="Arial" w:hAnsi="Arial" w:cs="Arial"/>
          <w:b/>
          <w:lang w:val="pl-PL"/>
        </w:rPr>
        <w:t>ji studentów na wyjazd na praktykę</w:t>
      </w:r>
      <w:r w:rsidRPr="00A22C16">
        <w:rPr>
          <w:rFonts w:ascii="Arial" w:hAnsi="Arial" w:cs="Arial"/>
          <w:b/>
          <w:lang w:val="pl-PL"/>
        </w:rPr>
        <w:t xml:space="preserve"> w ramach programu Erasmus + 2015/2016. </w:t>
      </w:r>
    </w:p>
    <w:p w:rsidR="00A22C16" w:rsidRPr="00A22C16" w:rsidRDefault="00A22C16" w:rsidP="00A22C16">
      <w:pPr>
        <w:jc w:val="both"/>
        <w:rPr>
          <w:rFonts w:ascii="Arial" w:hAnsi="Arial" w:cs="Arial"/>
          <w:b/>
          <w:lang w:val="pl-PL"/>
        </w:rPr>
      </w:pPr>
    </w:p>
    <w:p w:rsidR="00A22C16" w:rsidRPr="00A22C16" w:rsidRDefault="00A22C16" w:rsidP="00A22C16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22C16">
        <w:rPr>
          <w:rFonts w:ascii="Arial" w:hAnsi="Arial" w:cs="Arial"/>
          <w:sz w:val="20"/>
          <w:szCs w:val="20"/>
          <w:lang w:val="pl-PL"/>
        </w:rPr>
        <w:t xml:space="preserve">Komisja Kwalifikacyjna Programu Erasmus +. Przydział miejsc </w:t>
      </w:r>
      <w:r>
        <w:rPr>
          <w:rFonts w:ascii="Arial" w:hAnsi="Arial" w:cs="Arial"/>
          <w:sz w:val="20"/>
          <w:szCs w:val="20"/>
          <w:lang w:val="pl-PL"/>
        </w:rPr>
        <w:t>do instytucji zagranicznych na praktyki.</w:t>
      </w:r>
    </w:p>
    <w:p w:rsidR="00A22C16" w:rsidRPr="00043638" w:rsidRDefault="00A22C16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Pr="00DE421C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1E1CB7">
        <w:rPr>
          <w:rFonts w:ascii="Arial" w:hAnsi="Arial" w:cs="Arial"/>
          <w:sz w:val="20"/>
          <w:szCs w:val="20"/>
          <w:lang w:val="pl-PL"/>
        </w:rPr>
        <w:t>Komisja Kwalifikacyjna przyznała stypendium 65 s</w:t>
      </w:r>
      <w:r w:rsidR="00A22C16">
        <w:rPr>
          <w:rFonts w:ascii="Arial" w:hAnsi="Arial" w:cs="Arial"/>
          <w:sz w:val="20"/>
          <w:szCs w:val="20"/>
          <w:lang w:val="pl-PL"/>
        </w:rPr>
        <w:t>tudentom. 56 studentów otrzyma</w:t>
      </w:r>
      <w:r w:rsidRPr="001E1CB7">
        <w:rPr>
          <w:rFonts w:ascii="Arial" w:hAnsi="Arial" w:cs="Arial"/>
          <w:sz w:val="20"/>
          <w:szCs w:val="20"/>
          <w:lang w:val="pl-PL"/>
        </w:rPr>
        <w:t xml:space="preserve"> stypendium </w:t>
      </w:r>
      <w:r>
        <w:rPr>
          <w:rFonts w:ascii="Arial" w:hAnsi="Arial" w:cs="Arial"/>
          <w:sz w:val="20"/>
          <w:szCs w:val="20"/>
          <w:lang w:val="pl-PL"/>
        </w:rPr>
        <w:t>z funduszy roku akademickiego 2</w:t>
      </w:r>
      <w:r w:rsidR="00A22C16">
        <w:rPr>
          <w:rFonts w:ascii="Arial" w:hAnsi="Arial" w:cs="Arial"/>
          <w:sz w:val="20"/>
          <w:szCs w:val="20"/>
          <w:lang w:val="pl-PL"/>
        </w:rPr>
        <w:t>015/2016. 10 studentów otrzyma</w:t>
      </w:r>
      <w:r>
        <w:rPr>
          <w:rFonts w:ascii="Arial" w:hAnsi="Arial" w:cs="Arial"/>
          <w:sz w:val="20"/>
          <w:szCs w:val="20"/>
          <w:lang w:val="pl-PL"/>
        </w:rPr>
        <w:t xml:space="preserve"> stypendium z funduszy roku akademickiego 2016/2017 , w tym 4 osoby z funduszy Programu PO</w:t>
      </w:r>
      <w:r w:rsidR="00A22C16">
        <w:rPr>
          <w:rFonts w:ascii="Arial" w:hAnsi="Arial" w:cs="Arial"/>
          <w:sz w:val="20"/>
          <w:szCs w:val="20"/>
          <w:lang w:val="pl-PL"/>
        </w:rPr>
        <w:t xml:space="preserve"> WER. Studenci, którzy otrzymają</w:t>
      </w:r>
      <w:r>
        <w:rPr>
          <w:rFonts w:ascii="Arial" w:hAnsi="Arial" w:cs="Arial"/>
          <w:sz w:val="20"/>
          <w:szCs w:val="20"/>
          <w:lang w:val="pl-PL"/>
        </w:rPr>
        <w:t xml:space="preserve"> stypendia z funduszy roku akademickiego 2016/2017 mogą zrealizować wyjazd po 1 czerwca 2016 roku. </w:t>
      </w: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Stypendia są przyznane na wyjazd 2 miesięczny (60 dniowy). Studenci mogą realizować wyjazdy dłuższe - na koszt własny. Jeśli Uczelnia otrzyma dodatkowe fundusze ( po raporcie postępu w czerwcu 2016 roku) z FRSE możliwe będzie finansowanie wyjazdów dłuższych niż 2-miesięczne. </w:t>
      </w: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Lista Stypendystów:</w:t>
      </w: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114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09"/>
        <w:gridCol w:w="283"/>
        <w:gridCol w:w="284"/>
        <w:gridCol w:w="425"/>
        <w:gridCol w:w="57"/>
        <w:gridCol w:w="510"/>
        <w:gridCol w:w="427"/>
        <w:gridCol w:w="55"/>
        <w:gridCol w:w="369"/>
        <w:gridCol w:w="141"/>
        <w:gridCol w:w="285"/>
        <w:gridCol w:w="155"/>
        <w:gridCol w:w="412"/>
        <w:gridCol w:w="426"/>
        <w:gridCol w:w="141"/>
        <w:gridCol w:w="426"/>
        <w:gridCol w:w="141"/>
        <w:gridCol w:w="426"/>
        <w:gridCol w:w="141"/>
        <w:gridCol w:w="426"/>
        <w:gridCol w:w="141"/>
        <w:gridCol w:w="426"/>
        <w:gridCol w:w="141"/>
        <w:gridCol w:w="426"/>
        <w:gridCol w:w="567"/>
        <w:gridCol w:w="708"/>
        <w:gridCol w:w="993"/>
        <w:gridCol w:w="350"/>
        <w:gridCol w:w="217"/>
        <w:gridCol w:w="776"/>
      </w:tblGrid>
      <w:tr w:rsidR="00A22C16" w:rsidRPr="007C7829" w:rsidTr="00B224EB">
        <w:trPr>
          <w:gridAfter w:val="2"/>
          <w:wAfter w:w="993" w:type="dxa"/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7C7829">
              <w:rPr>
                <w:rFonts w:ascii="Calibri" w:hAnsi="Calibri"/>
                <w:sz w:val="18"/>
                <w:szCs w:val="18"/>
                <w:lang w:val="pl-PL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Numer indeksu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Kierunek /rok studiów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Ocena język obcy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A. Ocena język obcy x 1,5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B.Średnia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C.publikacje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D.Prace nagrodzone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E.Czynny udział w kongresach, konferencjach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F.   działalność naukowa w kole naukowym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G.Pomoc studentom przyjeżdzającym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H.Udział po raz 1-szy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Punktacja A+B+C+D+E+F+G+H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okres pobytu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 Instytucja, w której będzie odbywana praktyka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DECYZJA Komisji</w:t>
            </w:r>
          </w:p>
        </w:tc>
      </w:tr>
      <w:tr w:rsidR="00A22C16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1E1CB7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101113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16,4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1CB7">
              <w:rPr>
                <w:rFonts w:ascii="Calibri" w:hAnsi="Calibri"/>
                <w:sz w:val="16"/>
                <w:szCs w:val="16"/>
                <w:lang w:val="en-US"/>
              </w:rPr>
              <w:t>Univeristy of Cambrige. EPSRC</w:t>
            </w:r>
            <w:r w:rsidRPr="001E1CB7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/Anglia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E5895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Gynakologische Klinik Hagen-Haspe/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 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7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7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54/SSD/2015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NoZ St dokt/ 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Universidad Rey , Laboratory of Farmacology, Madrid/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72/SSD/2013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WWL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/s.dok/3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Bari/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5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University of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Univerity of Pavia/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130548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38/SSD/2013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 Bio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/Bio Med/3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Aarhus University. Department of Molecular Biology and Genetics/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Dania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B224EB">
        <w:trPr>
          <w:gridAfter w:val="2"/>
          <w:wAfter w:w="993" w:type="dxa"/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131229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Universite de Rouen/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Francja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B224EB">
        <w:trPr>
          <w:gridAfter w:val="2"/>
          <w:wAfter w:w="993" w:type="dxa"/>
          <w:trHeight w:val="5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Universita degli Studi di Bari Aldo Moro/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Lek-dent.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Glasgow/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Szkocja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E652B0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Klinikum Friedrichshafen/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Klinikum Friedrichshafen/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B224EB">
        <w:trPr>
          <w:gridAfter w:val="2"/>
          <w:wAfter w:w="993" w:type="dxa"/>
          <w:trHeight w:val="8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Otto-von-Guericke University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B224EB">
        <w:trPr>
          <w:gridAfter w:val="2"/>
          <w:wAfter w:w="993" w:type="dxa"/>
          <w:trHeight w:val="5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BF3ACD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102561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E652B0" w:rsidTr="00B224EB">
        <w:trPr>
          <w:gridAfter w:val="2"/>
          <w:wAfter w:w="993" w:type="dxa"/>
          <w:trHeight w:val="6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103034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Medical School of Hannover/</w:t>
            </w:r>
            <w:r w:rsidRPr="007C78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B224EB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Pavia/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A22C16" w:rsidRPr="007C7829" w:rsidTr="00B224EB">
        <w:trPr>
          <w:gridAfter w:val="2"/>
          <w:wAfter w:w="993" w:type="dxa"/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102173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W-Lekarski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/Lekarski/6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Puerta del Mar.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A22C16" w:rsidRPr="007C7829" w:rsidTr="00B224EB">
        <w:trPr>
          <w:gridAfter w:val="2"/>
          <w:wAfter w:w="993" w:type="dxa"/>
          <w:trHeight w:val="9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4/SSD/2014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Lekarski/stud.dok/2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  <w:t>0,6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0,75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Service d'Hepatologie, Hopital Beaujon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 Francja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A22C16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101268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Hospital Puerta del Mar, Cadiz/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B224EB">
        <w:trPr>
          <w:gridAfter w:val="2"/>
          <w:wAfter w:w="993" w:type="dxa"/>
          <w:trHeight w:val="6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101-774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 Campus Bio-Medico di Roma/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A22C16" w:rsidRPr="007C7829" w:rsidTr="00B224EB">
        <w:trPr>
          <w:gridAfter w:val="2"/>
          <w:wAfter w:w="993" w:type="dxa"/>
          <w:trHeight w:val="55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102616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E652B0" w:rsidRPr="007C7829" w:rsidTr="00B224EB">
        <w:trPr>
          <w:gridAfter w:val="2"/>
          <w:wAfter w:w="993" w:type="dxa"/>
          <w:trHeight w:val="55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0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Universidade de Coimbra. Faculdade de Medicina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E652B0" w:rsidRPr="007C7829" w:rsidTr="00B224EB">
        <w:trPr>
          <w:gridAfter w:val="2"/>
          <w:wAfter w:w="993" w:type="dxa"/>
          <w:trHeight w:val="6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Przyznane styp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endium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  </w:t>
            </w:r>
          </w:p>
        </w:tc>
      </w:tr>
      <w:tr w:rsidR="00E652B0" w:rsidRPr="007C7829" w:rsidTr="00B224EB">
        <w:trPr>
          <w:gridAfter w:val="2"/>
          <w:wAfter w:w="993" w:type="dxa"/>
          <w:trHeight w:val="5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Centro de formacao. Hospital de Faro/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E652B0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103033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Universita degli Studi di Bari Aldo Moro/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E652B0" w:rsidRPr="007C7829" w:rsidTr="00B224EB">
        <w:trPr>
          <w:gridAfter w:val="2"/>
          <w:wAfter w:w="993" w:type="dxa"/>
          <w:trHeight w:val="5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102465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</w:tc>
      </w:tr>
      <w:tr w:rsidR="00E652B0" w:rsidRPr="007C7829" w:rsidTr="00B224EB">
        <w:trPr>
          <w:gridAfter w:val="2"/>
          <w:wAfter w:w="993" w:type="dxa"/>
          <w:trHeight w:val="6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110174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Ospendale Santobono, Napoli/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E652B0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101089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Mount Curnel Hospital, Attard/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Malta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B0" w:rsidRPr="007C7829" w:rsidRDefault="00E652B0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B224EB" w:rsidRPr="00B224EB" w:rsidTr="00B224EB">
        <w:trPr>
          <w:gridAfter w:val="2"/>
          <w:wAfter w:w="993" w:type="dxa"/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1,1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Universitario de Alicante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B224EB" w:rsidRPr="00E652B0" w:rsidTr="00B224EB">
        <w:trPr>
          <w:gridAfter w:val="2"/>
          <w:wAfter w:w="993" w:type="dxa"/>
          <w:trHeight w:val="7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121659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Lek-dent.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Universite delgi Studi di Milano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/Włochy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B224EB" w:rsidRPr="007C7829" w:rsidTr="00B224EB">
        <w:trPr>
          <w:gridAfter w:val="2"/>
          <w:wAfter w:w="993" w:type="dxa"/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B224EB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Hospital Puerta del Mar, Cadiz/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121098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University of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lastRenderedPageBreak/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131364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 Biom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/Bio Med/3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Institute of Molecular Genetics, Academy of Sciences/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Czechy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9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Ljubljana/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Słowenia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Malaga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/Hiszpania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Malaga/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102468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Univerity of Antwerp/</w:t>
            </w:r>
            <w:r w:rsidRPr="007C78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Belgia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BG Klinikum Duisburg/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B224EB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University of Malaga.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de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120544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Universitario de Alicante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90306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Turin/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Semmelweis University/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Węgry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800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140689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Universita degli Studi di Bari Aldo Moro/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6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100927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4,17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11,17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3958AC">
              <w:rPr>
                <w:rFonts w:ascii="Calibri" w:hAnsi="Calibri"/>
                <w:sz w:val="16"/>
                <w:szCs w:val="16"/>
                <w:lang w:val="pl-PL"/>
              </w:rPr>
              <w:t>Univer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sita delgi S</w:t>
            </w:r>
            <w:r w:rsidRPr="003958AC">
              <w:rPr>
                <w:rFonts w:ascii="Calibri" w:hAnsi="Calibri"/>
                <w:sz w:val="16"/>
                <w:szCs w:val="16"/>
                <w:lang w:val="pl-PL"/>
              </w:rPr>
              <w:t xml:space="preserve">tudi di Padova/ </w:t>
            </w:r>
            <w:r w:rsidRPr="003958AC">
              <w:rPr>
                <w:rFonts w:ascii="Calibri" w:hAnsi="Calibri"/>
                <w:b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3958AC" w:rsidTr="00B224EB">
        <w:trPr>
          <w:gridAfter w:val="2"/>
          <w:wAfter w:w="993" w:type="dxa"/>
          <w:trHeight w:val="69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B224EB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Universidade de Coimbra. Faculdade de Medicina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3958AC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 </w:t>
            </w:r>
          </w:p>
        </w:tc>
      </w:tr>
      <w:tr w:rsidR="00B224EB" w:rsidRPr="003958AC" w:rsidTr="00B224EB">
        <w:trPr>
          <w:gridAfter w:val="2"/>
          <w:wAfter w:w="993" w:type="dxa"/>
          <w:trHeight w:val="69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EB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EB" w:rsidRDefault="00B224EB" w:rsidP="00E652B0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B224EB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Medizinische Hochschule Hannover/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EB" w:rsidRPr="001E1CB7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B224EB" w:rsidRPr="007C7829" w:rsidTr="00B224EB">
        <w:trPr>
          <w:gridAfter w:val="2"/>
          <w:wAfter w:w="993" w:type="dxa"/>
          <w:trHeight w:val="69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Farm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/Ana med/4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Klinikum Wels-Grieskirchenerstr/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Austria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7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B224EB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de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6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142172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W-Lek/Fizjoterapia/2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Fondazione Don Carlo Gnocchi Onlus/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7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Klinikum Sudstadt Rostock/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Nimecy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</w:tc>
      </w:tr>
      <w:tr w:rsidR="00B224EB" w:rsidRPr="00B224EB" w:rsidTr="00B224EB">
        <w:trPr>
          <w:gridAfter w:val="2"/>
          <w:wAfter w:w="993" w:type="dxa"/>
          <w:trHeight w:val="5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102583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B224EB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University of Minho. School of Health Sciences/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B224EB" w:rsidRPr="00E652B0" w:rsidTr="00B224EB">
        <w:trPr>
          <w:gridAfter w:val="2"/>
          <w:wAfter w:w="993" w:type="dxa"/>
          <w:trHeight w:val="6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110255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de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B224EB" w:rsidRPr="007C7829" w:rsidTr="00B224EB">
        <w:trPr>
          <w:gridAfter w:val="2"/>
          <w:wAfter w:w="993" w:type="dxa"/>
          <w:trHeight w:val="5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Universitatsklinikum Halle/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Universitatdes Saarlandes/</w:t>
            </w:r>
            <w:r w:rsidRPr="007C78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5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103142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6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110945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 o Zdro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/Pielę/3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Hvidrove Hospital, Dania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141784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Na o Zdrowiu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/Diet/2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Kita Kunterbunt/ Frankfurt/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6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Univeristy Hospital Erlangen/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120238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Coimbra/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B224EB" w:rsidRPr="007C7829" w:rsidTr="00B224EB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Studenci nie kwalifikowani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B224EB" w:rsidRPr="007C7829" w:rsidTr="00B224EB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B224EB" w:rsidRPr="007C7829" w:rsidTr="00B224E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Na o Zdrowiu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/Pielę/3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Brak miejsca na praktykę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EB" w:rsidRPr="007C7829" w:rsidRDefault="00B224EB" w:rsidP="00E652B0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Brak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 kwalifikacji</w:t>
            </w:r>
          </w:p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Default="00B224EB" w:rsidP="00E652B0">
            <w:pPr>
              <w:rPr>
                <w:sz w:val="20"/>
                <w:szCs w:val="20"/>
                <w:lang w:val="pl-PL"/>
              </w:rPr>
            </w:pPr>
          </w:p>
          <w:p w:rsidR="00B224EB" w:rsidRDefault="00B224EB" w:rsidP="00E652B0">
            <w:pPr>
              <w:rPr>
                <w:sz w:val="20"/>
                <w:szCs w:val="20"/>
                <w:lang w:val="pl-PL"/>
              </w:rPr>
            </w:pPr>
          </w:p>
          <w:p w:rsidR="00B224EB" w:rsidRPr="007C7829" w:rsidRDefault="00B224EB" w:rsidP="00E652B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EB" w:rsidRPr="007C7829" w:rsidRDefault="00B224EB" w:rsidP="00E652B0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Pr="006E4FC6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lang w:val="pl-PL"/>
        </w:rPr>
        <w:tab/>
      </w:r>
    </w:p>
    <w:p w:rsidR="00691392" w:rsidRPr="00043638" w:rsidRDefault="00691392" w:rsidP="00691392">
      <w:pPr>
        <w:rPr>
          <w:rFonts w:ascii="Arial" w:hAnsi="Arial" w:cs="Arial"/>
          <w:sz w:val="18"/>
          <w:szCs w:val="18"/>
          <w:lang w:val="pl-PL"/>
        </w:rPr>
      </w:pPr>
    </w:p>
    <w:p w:rsidR="00691392" w:rsidRPr="00043638" w:rsidRDefault="00691392" w:rsidP="00691392">
      <w:pPr>
        <w:rPr>
          <w:rFonts w:ascii="Arial" w:hAnsi="Arial" w:cs="Arial"/>
          <w:sz w:val="18"/>
          <w:szCs w:val="18"/>
          <w:lang w:val="pl-PL"/>
        </w:rPr>
      </w:pPr>
    </w:p>
    <w:p w:rsidR="005D02F2" w:rsidRDefault="005D02F2">
      <w:bookmarkStart w:id="0" w:name="_GoBack"/>
      <w:bookmarkEnd w:id="0"/>
    </w:p>
    <w:sectPr w:rsidR="005D02F2" w:rsidSect="005D02F2">
      <w:footerReference w:type="even" r:id="rId7"/>
      <w:footerReference w:type="default" r:id="rId8"/>
      <w:pgSz w:w="11906" w:h="16838" w:code="9"/>
      <w:pgMar w:top="284" w:right="284" w:bottom="284" w:left="28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BB" w:rsidRDefault="004B2ABB" w:rsidP="003C6756">
      <w:r>
        <w:separator/>
      </w:r>
    </w:p>
  </w:endnote>
  <w:endnote w:type="continuationSeparator" w:id="0">
    <w:p w:rsidR="004B2ABB" w:rsidRDefault="004B2ABB" w:rsidP="003C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EB" w:rsidRDefault="00B224EB" w:rsidP="005D0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4EB" w:rsidRDefault="00B224EB" w:rsidP="005D02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EB" w:rsidRDefault="00B224EB" w:rsidP="005D0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66A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224EB" w:rsidRDefault="00B224EB" w:rsidP="005D02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BB" w:rsidRDefault="004B2ABB" w:rsidP="003C6756">
      <w:r>
        <w:separator/>
      </w:r>
    </w:p>
  </w:footnote>
  <w:footnote w:type="continuationSeparator" w:id="0">
    <w:p w:rsidR="004B2ABB" w:rsidRDefault="004B2ABB" w:rsidP="003C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2BA"/>
    <w:multiLevelType w:val="hybridMultilevel"/>
    <w:tmpl w:val="EFDC5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54D"/>
    <w:multiLevelType w:val="hybridMultilevel"/>
    <w:tmpl w:val="F0E2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A62"/>
    <w:multiLevelType w:val="hybridMultilevel"/>
    <w:tmpl w:val="FB34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9F5"/>
    <w:multiLevelType w:val="hybridMultilevel"/>
    <w:tmpl w:val="7020E45A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1ACB17BD"/>
    <w:multiLevelType w:val="hybridMultilevel"/>
    <w:tmpl w:val="61B8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52C"/>
    <w:multiLevelType w:val="hybridMultilevel"/>
    <w:tmpl w:val="AC1E7312"/>
    <w:lvl w:ilvl="0" w:tplc="FF20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724211"/>
    <w:multiLevelType w:val="hybridMultilevel"/>
    <w:tmpl w:val="1B70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DC9"/>
    <w:multiLevelType w:val="hybridMultilevel"/>
    <w:tmpl w:val="586A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338"/>
    <w:multiLevelType w:val="hybridMultilevel"/>
    <w:tmpl w:val="1B88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91D3D"/>
    <w:multiLevelType w:val="hybridMultilevel"/>
    <w:tmpl w:val="AF8E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008D"/>
    <w:multiLevelType w:val="hybridMultilevel"/>
    <w:tmpl w:val="9462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74E9"/>
    <w:multiLevelType w:val="hybridMultilevel"/>
    <w:tmpl w:val="6428DF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942D3"/>
    <w:multiLevelType w:val="hybridMultilevel"/>
    <w:tmpl w:val="C4BA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32FEA"/>
    <w:multiLevelType w:val="hybridMultilevel"/>
    <w:tmpl w:val="75C0CB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2"/>
    <w:rsid w:val="00075E4A"/>
    <w:rsid w:val="000A1198"/>
    <w:rsid w:val="00154A9C"/>
    <w:rsid w:val="00180334"/>
    <w:rsid w:val="0019230D"/>
    <w:rsid w:val="00292AAE"/>
    <w:rsid w:val="003958AC"/>
    <w:rsid w:val="003C6756"/>
    <w:rsid w:val="00447457"/>
    <w:rsid w:val="00466F00"/>
    <w:rsid w:val="004B2ABB"/>
    <w:rsid w:val="005D02F2"/>
    <w:rsid w:val="00636053"/>
    <w:rsid w:val="006466A4"/>
    <w:rsid w:val="00691392"/>
    <w:rsid w:val="006F1F3B"/>
    <w:rsid w:val="007F357A"/>
    <w:rsid w:val="00883A5F"/>
    <w:rsid w:val="00A15E2D"/>
    <w:rsid w:val="00A22C16"/>
    <w:rsid w:val="00B224EB"/>
    <w:rsid w:val="00BF3ACD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B482-2AE0-423C-8A87-A5D01D47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691392"/>
    <w:pPr>
      <w:keepNext/>
      <w:outlineLvl w:val="1"/>
    </w:pPr>
    <w:rPr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13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91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1392"/>
    <w:rPr>
      <w:rFonts w:ascii="Tahoma" w:eastAsia="Times New Roman" w:hAnsi="Tahoma" w:cs="Tahoma"/>
      <w:sz w:val="16"/>
      <w:szCs w:val="16"/>
      <w:lang w:val="en-GB" w:eastAsia="pl-PL"/>
    </w:rPr>
  </w:style>
  <w:style w:type="paragraph" w:styleId="Stopka">
    <w:name w:val="footer"/>
    <w:basedOn w:val="Normalny"/>
    <w:link w:val="StopkaZnak"/>
    <w:rsid w:val="00691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392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691392"/>
  </w:style>
  <w:style w:type="paragraph" w:styleId="Nagwek">
    <w:name w:val="header"/>
    <w:basedOn w:val="Normalny"/>
    <w:link w:val="NagwekZnak"/>
    <w:rsid w:val="006913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691392"/>
    <w:pPr>
      <w:ind w:left="720"/>
      <w:contextualSpacing/>
    </w:pPr>
  </w:style>
  <w:style w:type="character" w:styleId="Odwoaniedokomentarza">
    <w:name w:val="annotation reference"/>
    <w:rsid w:val="006913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3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91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3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6913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91392"/>
    <w:rPr>
      <w:color w:val="0000FF"/>
      <w:u w:val="single"/>
    </w:rPr>
  </w:style>
  <w:style w:type="character" w:styleId="UyteHipercze">
    <w:name w:val="FollowedHyperlink"/>
    <w:uiPriority w:val="99"/>
    <w:unhideWhenUsed/>
    <w:rsid w:val="00691392"/>
    <w:rPr>
      <w:color w:val="800080"/>
      <w:u w:val="single"/>
    </w:rPr>
  </w:style>
  <w:style w:type="paragraph" w:customStyle="1" w:styleId="xl67">
    <w:name w:val="xl67"/>
    <w:basedOn w:val="Normalny"/>
    <w:rsid w:val="00691392"/>
    <w:pPr>
      <w:spacing w:before="100" w:beforeAutospacing="1" w:after="100" w:afterAutospacing="1"/>
      <w:jc w:val="center"/>
    </w:pPr>
    <w:rPr>
      <w:sz w:val="18"/>
      <w:szCs w:val="18"/>
      <w:lang w:val="pl-PL"/>
    </w:rPr>
  </w:style>
  <w:style w:type="paragraph" w:customStyle="1" w:styleId="xl68">
    <w:name w:val="xl68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pl-PL"/>
    </w:rPr>
  </w:style>
  <w:style w:type="paragraph" w:customStyle="1" w:styleId="xl69">
    <w:name w:val="xl69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0">
    <w:name w:val="xl70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1">
    <w:name w:val="xl71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2">
    <w:name w:val="xl72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73">
    <w:name w:val="xl73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74">
    <w:name w:val="xl74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75">
    <w:name w:val="xl75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  <w:lang w:val="pl-PL"/>
    </w:rPr>
  </w:style>
  <w:style w:type="paragraph" w:customStyle="1" w:styleId="xl76">
    <w:name w:val="xl76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7">
    <w:name w:val="xl77"/>
    <w:basedOn w:val="Normalny"/>
    <w:rsid w:val="00691392"/>
    <w:pPr>
      <w:shd w:val="clear" w:color="000000" w:fill="FCD5B4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8">
    <w:name w:val="xl78"/>
    <w:basedOn w:val="Normalny"/>
    <w:rsid w:val="00691392"/>
    <w:pPr>
      <w:spacing w:before="100" w:beforeAutospacing="1" w:after="100" w:afterAutospacing="1"/>
      <w:jc w:val="center"/>
    </w:pPr>
    <w:rPr>
      <w:sz w:val="16"/>
      <w:szCs w:val="16"/>
      <w:lang w:val="pl-PL"/>
    </w:rPr>
  </w:style>
  <w:style w:type="paragraph" w:customStyle="1" w:styleId="xl79">
    <w:name w:val="xl79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  <w:lang w:val="pl-PL"/>
    </w:rPr>
  </w:style>
  <w:style w:type="paragraph" w:customStyle="1" w:styleId="xl80">
    <w:name w:val="xl80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81">
    <w:name w:val="xl81"/>
    <w:basedOn w:val="Normalny"/>
    <w:rsid w:val="00691392"/>
    <w:pPr>
      <w:shd w:val="clear" w:color="000000" w:fill="E4DFEC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82">
    <w:name w:val="xl82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2"/>
      <w:szCs w:val="12"/>
      <w:lang w:val="pl-PL"/>
    </w:rPr>
  </w:style>
  <w:style w:type="paragraph" w:customStyle="1" w:styleId="xl83">
    <w:name w:val="xl83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12"/>
      <w:szCs w:val="12"/>
      <w:lang w:val="pl-PL"/>
    </w:rPr>
  </w:style>
  <w:style w:type="paragraph" w:customStyle="1" w:styleId="xl84">
    <w:name w:val="xl84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2"/>
      <w:szCs w:val="12"/>
      <w:lang w:val="pl-PL"/>
    </w:rPr>
  </w:style>
  <w:style w:type="table" w:styleId="Tabela-Siatka">
    <w:name w:val="Table Grid"/>
    <w:basedOn w:val="Standardowy"/>
    <w:rsid w:val="0069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dorota.lesnikowska</dc:creator>
  <cp:lastModifiedBy>Dorota Leśnikowska</cp:lastModifiedBy>
  <cp:revision>2</cp:revision>
  <cp:lastPrinted>2016-04-05T13:13:00Z</cp:lastPrinted>
  <dcterms:created xsi:type="dcterms:W3CDTF">2016-04-08T10:42:00Z</dcterms:created>
  <dcterms:modified xsi:type="dcterms:W3CDTF">2016-04-08T10:42:00Z</dcterms:modified>
</cp:coreProperties>
</file>