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2726" w14:textId="6C3E0E79" w:rsidR="00DC0482" w:rsidRDefault="00DC0482" w:rsidP="00DC04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rekrutacji studentów </w:t>
      </w:r>
      <w:r w:rsidR="008D79AA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wyjazd</w:t>
      </w:r>
      <w:r w:rsidR="008D79AA">
        <w:rPr>
          <w:rFonts w:ascii="Arial" w:hAnsi="Arial" w:cs="Arial"/>
          <w:b/>
        </w:rPr>
        <w:t xml:space="preserve"> zagraniczny do Japonii</w:t>
      </w:r>
      <w:r>
        <w:rPr>
          <w:rFonts w:ascii="Arial" w:hAnsi="Arial" w:cs="Arial"/>
          <w:b/>
        </w:rPr>
        <w:t xml:space="preserve"> </w:t>
      </w:r>
      <w:r w:rsidR="00092C05">
        <w:rPr>
          <w:rFonts w:ascii="Arial" w:hAnsi="Arial" w:cs="Arial"/>
          <w:b/>
        </w:rPr>
        <w:t xml:space="preserve">i Tajlandii </w:t>
      </w:r>
      <w:r>
        <w:rPr>
          <w:rFonts w:ascii="Arial" w:hAnsi="Arial" w:cs="Arial"/>
          <w:b/>
        </w:rPr>
        <w:t xml:space="preserve">na </w:t>
      </w:r>
      <w:r w:rsidR="00987CFC">
        <w:rPr>
          <w:rFonts w:ascii="Arial" w:hAnsi="Arial" w:cs="Arial"/>
          <w:b/>
        </w:rPr>
        <w:t>praktyki wakacyjne 2018/2019</w:t>
      </w:r>
      <w:bookmarkStart w:id="0" w:name="_GoBack"/>
      <w:bookmarkEnd w:id="0"/>
    </w:p>
    <w:p w14:paraId="0D7ABC57" w14:textId="5EBAE249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 wyjazd na odbycie </w:t>
      </w:r>
      <w:r w:rsidR="008D79AA">
        <w:rPr>
          <w:rFonts w:ascii="Arial" w:hAnsi="Arial" w:cs="Arial"/>
          <w:sz w:val="20"/>
          <w:szCs w:val="20"/>
        </w:rPr>
        <w:t>praktyk wakacyjnych w Japonii</w:t>
      </w:r>
      <w:r w:rsidR="00092C05">
        <w:rPr>
          <w:rFonts w:ascii="Arial" w:hAnsi="Arial" w:cs="Arial"/>
          <w:sz w:val="20"/>
          <w:szCs w:val="20"/>
        </w:rPr>
        <w:t xml:space="preserve"> i Tajlandii</w:t>
      </w:r>
      <w:r>
        <w:rPr>
          <w:rFonts w:ascii="Arial" w:hAnsi="Arial" w:cs="Arial"/>
          <w:sz w:val="20"/>
          <w:szCs w:val="20"/>
        </w:rPr>
        <w:t xml:space="preserve"> mogą ubiegać się </w:t>
      </w:r>
      <w:r w:rsidR="00F43858">
        <w:rPr>
          <w:rFonts w:ascii="Arial" w:hAnsi="Arial" w:cs="Arial"/>
          <w:sz w:val="20"/>
          <w:szCs w:val="20"/>
        </w:rPr>
        <w:t>studenci,</w:t>
      </w:r>
      <w:r>
        <w:rPr>
          <w:rFonts w:ascii="Arial" w:hAnsi="Arial" w:cs="Arial"/>
          <w:sz w:val="20"/>
          <w:szCs w:val="20"/>
        </w:rPr>
        <w:t xml:space="preserve"> którzy: </w:t>
      </w:r>
    </w:p>
    <w:p w14:paraId="38981FC9" w14:textId="356C4D61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zarejestrowanymi studentami Uniwersytetu Medycznego (w trakcie</w:t>
      </w:r>
      <w:r w:rsidR="008D79AA">
        <w:rPr>
          <w:rFonts w:ascii="Arial" w:hAnsi="Arial" w:cs="Arial"/>
          <w:sz w:val="20"/>
          <w:szCs w:val="20"/>
        </w:rPr>
        <w:t xml:space="preserve"> kwalifikacji</w:t>
      </w:r>
      <w:r w:rsidR="009143A2">
        <w:rPr>
          <w:rFonts w:ascii="Arial" w:hAnsi="Arial" w:cs="Arial"/>
          <w:sz w:val="20"/>
          <w:szCs w:val="20"/>
        </w:rPr>
        <w:t xml:space="preserve"> oraz całego pobytu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3F08351E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przebywają na urlopie dziekańskim i nie będą przebywali w trakcie kwalifikacji i przez cały okres pobytu na uczelni partnerskiej </w:t>
      </w:r>
    </w:p>
    <w:p w14:paraId="38EA843C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 ukończony: </w:t>
      </w:r>
    </w:p>
    <w:p w14:paraId="17DFBE74" w14:textId="24BC074B" w:rsidR="00DC0482" w:rsidRPr="00E83B6C" w:rsidRDefault="00DC0482" w:rsidP="00E83B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studenci </w:t>
      </w:r>
      <w:r w:rsidR="00E83B6C">
        <w:rPr>
          <w:rFonts w:ascii="Arial" w:hAnsi="Arial" w:cs="Arial"/>
          <w:sz w:val="20"/>
          <w:szCs w:val="20"/>
        </w:rPr>
        <w:t>kierunku lekarskiego wydziału lekarskiego,</w:t>
      </w:r>
      <w:r w:rsidR="00092C05">
        <w:rPr>
          <w:rFonts w:ascii="Arial" w:hAnsi="Arial" w:cs="Arial"/>
          <w:sz w:val="20"/>
          <w:szCs w:val="20"/>
        </w:rPr>
        <w:t xml:space="preserve"> stomatologii</w:t>
      </w:r>
      <w:r w:rsidR="00E83B6C">
        <w:rPr>
          <w:rFonts w:ascii="Arial" w:hAnsi="Arial" w:cs="Arial"/>
          <w:sz w:val="20"/>
          <w:szCs w:val="20"/>
        </w:rPr>
        <w:t xml:space="preserve"> lub wojskowo- lekarskiego</w:t>
      </w:r>
      <w:r>
        <w:rPr>
          <w:rFonts w:ascii="Arial" w:hAnsi="Arial" w:cs="Arial"/>
          <w:sz w:val="20"/>
          <w:szCs w:val="20"/>
        </w:rPr>
        <w:t xml:space="preserve">: pierwszy rok studiów i mają zaliczony rok akademicki poprzedzający wyjazd (wyjazd odbywa się po drugim roku akademickim) </w:t>
      </w:r>
    </w:p>
    <w:p w14:paraId="7D9A14A5" w14:textId="094E3D95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 obywatelstwo </w:t>
      </w:r>
      <w:r w:rsidR="00B07F17">
        <w:rPr>
          <w:rFonts w:ascii="Arial" w:hAnsi="Arial" w:cs="Arial"/>
          <w:sz w:val="20"/>
          <w:szCs w:val="20"/>
        </w:rPr>
        <w:t>polski</w:t>
      </w:r>
      <w:r w:rsidR="007F71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prawo stałego pobytu lub status uchodźcy </w:t>
      </w:r>
    </w:p>
    <w:p w14:paraId="1B16FA1A" w14:textId="4EB2C9FD" w:rsidR="00DC0482" w:rsidRDefault="00987CFC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Wyjazd na studia nie</w:t>
      </w:r>
      <w:r w:rsidR="00DC0482">
        <w:rPr>
          <w:rFonts w:ascii="Arial" w:hAnsi="Arial" w:cs="Arial"/>
          <w:sz w:val="20"/>
          <w:szCs w:val="20"/>
        </w:rPr>
        <w:t xml:space="preserve"> </w:t>
      </w:r>
      <w:r w:rsidR="00015645">
        <w:rPr>
          <w:rFonts w:ascii="Arial" w:hAnsi="Arial" w:cs="Arial"/>
          <w:sz w:val="20"/>
          <w:szCs w:val="20"/>
        </w:rPr>
        <w:t xml:space="preserve">może </w:t>
      </w:r>
      <w:r w:rsidR="00DC0482">
        <w:rPr>
          <w:rFonts w:ascii="Arial" w:hAnsi="Arial" w:cs="Arial"/>
          <w:sz w:val="20"/>
          <w:szCs w:val="20"/>
        </w:rPr>
        <w:t>kolidować z ukończeniem studiów w terminie przewidywanym w planie studiów.</w:t>
      </w:r>
    </w:p>
    <w:p w14:paraId="5B856A2C" w14:textId="5368F89E" w:rsidR="00DC0482" w:rsidRPr="00823F81" w:rsidRDefault="00DC0482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83B6C">
        <w:rPr>
          <w:rFonts w:ascii="Arial" w:hAnsi="Arial" w:cs="Arial"/>
          <w:sz w:val="20"/>
          <w:szCs w:val="20"/>
        </w:rPr>
        <w:t xml:space="preserve">Rekrutacja na wymianę studencką w ramach praktyk wakacyjnych jest niezależna od rekrutacji w ramach programy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ERASMUS +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.</w:t>
      </w:r>
      <w:r w:rsidR="008B21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846F2B4" w14:textId="5CA82208" w:rsidR="00DB294B" w:rsidRPr="00823F81" w:rsidRDefault="00DB294B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Rekrutacja odbywa się dwuetapowo. W pierwszym etapie kwalifikowani są wszyscy studenci, którzy poprawnie złożyli wniosek wyjazdowy, wraz z załączoną kseroko</w:t>
      </w:r>
      <w:r w:rsidR="000D7E1E" w:rsidRPr="00823F81">
        <w:rPr>
          <w:rFonts w:ascii="Arial" w:hAnsi="Arial" w:cs="Arial"/>
          <w:color w:val="000000" w:themeColor="text1"/>
          <w:sz w:val="20"/>
          <w:szCs w:val="20"/>
        </w:rPr>
        <w:t>pią osiągnięć naukowych (max. 8</w:t>
      </w:r>
      <w:r w:rsidR="000A0C32">
        <w:rPr>
          <w:rFonts w:ascii="Arial" w:hAnsi="Arial" w:cs="Arial"/>
          <w:color w:val="000000" w:themeColor="text1"/>
          <w:sz w:val="20"/>
          <w:szCs w:val="20"/>
        </w:rPr>
        <w:t>0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pkt), drugi etap rekrutacji stanowi rozmowa kwalifikacyjna (max. 20pkt) przeprowadzona w terminie 14 dni od terminu składania dokumentów (</w:t>
      </w:r>
      <w:r w:rsidR="00CC6997">
        <w:rPr>
          <w:rFonts w:ascii="Arial" w:hAnsi="Arial" w:cs="Arial"/>
          <w:color w:val="000000" w:themeColor="text1"/>
          <w:sz w:val="20"/>
          <w:szCs w:val="20"/>
        </w:rPr>
        <w:t>8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6997">
        <w:rPr>
          <w:rFonts w:ascii="Arial" w:hAnsi="Arial" w:cs="Arial"/>
          <w:color w:val="000000" w:themeColor="text1"/>
          <w:sz w:val="20"/>
          <w:szCs w:val="20"/>
        </w:rPr>
        <w:t>stycznia 2018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). Do drugiego etapu r</w:t>
      </w:r>
      <w:r w:rsidR="00716C5F">
        <w:rPr>
          <w:rFonts w:ascii="Arial" w:hAnsi="Arial" w:cs="Arial"/>
          <w:color w:val="000000" w:themeColor="text1"/>
          <w:sz w:val="20"/>
          <w:szCs w:val="20"/>
        </w:rPr>
        <w:t>ekrutacji kwalifikowanych jest 2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0 studentów z najlepszym wynikie</w:t>
      </w:r>
      <w:r w:rsidR="00716C5F">
        <w:rPr>
          <w:rFonts w:ascii="Arial" w:hAnsi="Arial" w:cs="Arial"/>
          <w:color w:val="000000" w:themeColor="text1"/>
          <w:sz w:val="20"/>
          <w:szCs w:val="20"/>
        </w:rPr>
        <w:t xml:space="preserve">m pierwszego etapu rekrutacji. W sytuacji szczególnej, Komisja może podjąć decyzję o przeprowadzeniu drugiego etapu rekrutacji 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w formie telekonferencji, po wcześniejszym zgłoszeniu i uzasadnieniu prośby. </w:t>
      </w:r>
    </w:p>
    <w:p w14:paraId="44D99944" w14:textId="18BCB62D" w:rsidR="00FF1C83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5. Komisja Kwalifikacyjna składająca się z 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Pełnomocnika Rektora ds. Wymiany Międzynarodowej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 na Uniwersytecie Medycznym w Łodzi oraz pracowników Działu Współpracy Zagranicznej zatwierdza kandydatów do drugiego etapu rozmowy kwalifikacyjnej. Na posiedzeniu podejmuje decyzję o kwalifikacji kandydatów do wyjazdu na praktyki wakac</w:t>
      </w:r>
      <w:r w:rsidR="00092C05">
        <w:rPr>
          <w:rFonts w:ascii="Arial" w:hAnsi="Arial" w:cs="Arial"/>
          <w:color w:val="000000" w:themeColor="text1"/>
          <w:sz w:val="20"/>
          <w:szCs w:val="20"/>
        </w:rPr>
        <w:t>yjne w Aichi Medical University, Mahidol University, Khon Kaen University.</w:t>
      </w:r>
      <w:r w:rsidR="008B21C2">
        <w:rPr>
          <w:rFonts w:ascii="Arial" w:hAnsi="Arial" w:cs="Arial"/>
          <w:color w:val="000000" w:themeColor="text1"/>
          <w:sz w:val="20"/>
          <w:szCs w:val="20"/>
        </w:rPr>
        <w:t xml:space="preserve"> Studenci mogą ubiegać się o przydzielenie na poniższe miejsca: Mahidol University (2x stomatologia, </w:t>
      </w:r>
      <w:r w:rsidR="00CC6997">
        <w:rPr>
          <w:rFonts w:ascii="Arial" w:hAnsi="Arial" w:cs="Arial"/>
          <w:color w:val="000000" w:themeColor="text1"/>
          <w:sz w:val="20"/>
          <w:szCs w:val="20"/>
        </w:rPr>
        <w:t xml:space="preserve">2x medycyna), Khon Kaen University (2x stomatologia, 2x medycyna), Aichi Medical University (4x medycyna). 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W przypadku, gdy miejsca przyznane dla danego kierunku studiów zostaną niewykorzystane, miejsca te zostaną przydzielone studentom innych kierunków. </w:t>
      </w:r>
    </w:p>
    <w:p w14:paraId="6AD9902E" w14:textId="5D7EDD36" w:rsidR="00DC0482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6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. Głównymi kryteriami w procesie kwalifikacji na wyjazd na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praktyki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w ramach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 xml:space="preserve">umowy są: 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7D23AE" w14:textId="0F7DD952" w:rsidR="00DC0482" w:rsidRPr="00823F81" w:rsidRDefault="00E83B6C" w:rsidP="00DC048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kwadrat średniej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ocen z ostatniego ukończonego roku studiów poprzedzającego rok akademicki 2016/2017, w którym odbywa się rekrutac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ja nie, niższa</w:t>
      </w:r>
      <w:r w:rsidR="00F43858">
        <w:rPr>
          <w:rFonts w:ascii="Arial" w:hAnsi="Arial" w:cs="Arial"/>
          <w:color w:val="000000" w:themeColor="text1"/>
          <w:sz w:val="20"/>
          <w:szCs w:val="20"/>
        </w:rPr>
        <w:t xml:space="preserve"> niż 3,25 (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max. 25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 pkt.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>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>tów wskazanych przez Dziekana (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</w:t>
      </w:r>
    </w:p>
    <w:p w14:paraId="56CEA480" w14:textId="77777777" w:rsidR="00DC0482" w:rsidRPr="00823F81" w:rsidRDefault="00DC0482" w:rsidP="00DC0482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89979E" w14:textId="6782907E" w:rsidR="00DC0482" w:rsidRDefault="00DC0482" w:rsidP="00DC0482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27 marca 20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1</w:t>
      </w:r>
      <w:r w:rsidR="00F43858">
        <w:rPr>
          <w:rFonts w:ascii="Arial" w:hAnsi="Arial" w:cs="Arial"/>
          <w:color w:val="000000" w:themeColor="text1"/>
          <w:sz w:val="20"/>
          <w:szCs w:val="20"/>
        </w:rPr>
        <w:t>7 roku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: do obliczenia </w:t>
      </w:r>
      <w:r>
        <w:rPr>
          <w:rFonts w:ascii="Arial" w:hAnsi="Arial" w:cs="Arial"/>
          <w:sz w:val="20"/>
          <w:szCs w:val="20"/>
        </w:rPr>
        <w:t xml:space="preserve">średniej arytmetycznej oceny rocznej uwzględnia się wszystkie oceny uzyskane z egzaminów, w tym oceny niedostateczne; </w:t>
      </w:r>
    </w:p>
    <w:p w14:paraId="498A6F6D" w14:textId="224EBBCE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F43858">
        <w:rPr>
          <w:rFonts w:ascii="Arial" w:hAnsi="Arial" w:cs="Arial"/>
          <w:sz w:val="20"/>
          <w:szCs w:val="20"/>
        </w:rPr>
        <w:t>przypadku,</w:t>
      </w:r>
      <w:r>
        <w:rPr>
          <w:rFonts w:ascii="Arial" w:hAnsi="Arial" w:cs="Arial"/>
          <w:sz w:val="20"/>
          <w:szCs w:val="20"/>
        </w:rPr>
        <w:t xml:space="preserve"> gdy nie można ob</w:t>
      </w:r>
      <w:r w:rsidR="00015645">
        <w:rPr>
          <w:rFonts w:ascii="Arial" w:hAnsi="Arial" w:cs="Arial"/>
          <w:sz w:val="20"/>
          <w:szCs w:val="20"/>
        </w:rPr>
        <w:t>liczyć średniej za rok 2017/2018</w:t>
      </w:r>
      <w:r>
        <w:rPr>
          <w:rFonts w:ascii="Arial" w:hAnsi="Arial" w:cs="Arial"/>
          <w:sz w:val="20"/>
          <w:szCs w:val="20"/>
        </w:rPr>
        <w:t xml:space="preserve"> uwzględniana będzie śre</w:t>
      </w:r>
      <w:r w:rsidR="00015645">
        <w:rPr>
          <w:rFonts w:ascii="Arial" w:hAnsi="Arial" w:cs="Arial"/>
          <w:sz w:val="20"/>
          <w:szCs w:val="20"/>
        </w:rPr>
        <w:t>dnia za rok akademicki 2016/2017</w:t>
      </w:r>
      <w:r>
        <w:rPr>
          <w:rFonts w:ascii="Arial" w:hAnsi="Arial" w:cs="Arial"/>
          <w:sz w:val="20"/>
          <w:szCs w:val="20"/>
        </w:rPr>
        <w:t>.</w:t>
      </w:r>
    </w:p>
    <w:p w14:paraId="5EE17912" w14:textId="77777777" w:rsidR="00DC0482" w:rsidRDefault="00DC0482" w:rsidP="00DC0482">
      <w:pPr>
        <w:pStyle w:val="Akapitzlist"/>
        <w:jc w:val="both"/>
        <w:rPr>
          <w:rStyle w:val="Wyrnieniedelikatne"/>
        </w:rPr>
      </w:pPr>
    </w:p>
    <w:p w14:paraId="0AEE8487" w14:textId="77777777" w:rsidR="00DC0482" w:rsidRDefault="00E83B6C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Kwadrat oceny</w:t>
      </w:r>
      <w:r w:rsidR="00DC0482">
        <w:rPr>
          <w:rFonts w:ascii="Arial" w:hAnsi="Arial" w:cs="Arial"/>
          <w:sz w:val="20"/>
          <w:szCs w:val="20"/>
        </w:rPr>
        <w:t xml:space="preserve"> z egzaminu z języka obcego/certyfikatu egzaminu językowego </w:t>
      </w:r>
      <w:r>
        <w:rPr>
          <w:rFonts w:ascii="Arial" w:hAnsi="Arial" w:cs="Arial"/>
          <w:sz w:val="20"/>
          <w:szCs w:val="20"/>
        </w:rPr>
        <w:t xml:space="preserve">(max. </w:t>
      </w:r>
      <w:r w:rsidR="00DC0482">
        <w:rPr>
          <w:rFonts w:ascii="Arial" w:hAnsi="Arial" w:cs="Arial"/>
          <w:sz w:val="20"/>
          <w:szCs w:val="20"/>
        </w:rPr>
        <w:t>25 pkt.).</w:t>
      </w:r>
      <w:r>
        <w:rPr>
          <w:rFonts w:ascii="Arial" w:hAnsi="Arial" w:cs="Arial"/>
          <w:sz w:val="20"/>
          <w:szCs w:val="20"/>
        </w:rPr>
        <w:t xml:space="preserve"> </w:t>
      </w:r>
      <w:r w:rsidR="00DC0482">
        <w:rPr>
          <w:rFonts w:ascii="Arial" w:hAnsi="Arial" w:cs="Arial"/>
          <w:sz w:val="20"/>
          <w:szCs w:val="20"/>
        </w:rPr>
        <w:t xml:space="preserve">Wymagana jest znajomość języka </w:t>
      </w:r>
      <w:r>
        <w:rPr>
          <w:rFonts w:ascii="Arial" w:hAnsi="Arial" w:cs="Arial"/>
          <w:sz w:val="20"/>
          <w:szCs w:val="20"/>
        </w:rPr>
        <w:t>angielskiego</w:t>
      </w:r>
      <w:r w:rsidR="00DC0482">
        <w:rPr>
          <w:rFonts w:ascii="Arial" w:hAnsi="Arial" w:cs="Arial"/>
          <w:sz w:val="20"/>
          <w:szCs w:val="20"/>
        </w:rPr>
        <w:t>.</w:t>
      </w:r>
    </w:p>
    <w:p w14:paraId="7B5EF27A" w14:textId="059007BE" w:rsidR="00DC0482" w:rsidRDefault="00DC0482" w:rsidP="00DA6C6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Egzamin z języka obcego </w:t>
      </w:r>
      <w:r w:rsidR="00B86ECB">
        <w:rPr>
          <w:rFonts w:ascii="Arial" w:hAnsi="Arial" w:cs="Arial"/>
          <w:sz w:val="20"/>
          <w:szCs w:val="20"/>
        </w:rPr>
        <w:t xml:space="preserve">(w formie ustnej lub pisemnej) </w:t>
      </w:r>
      <w:r>
        <w:rPr>
          <w:rFonts w:ascii="Arial" w:hAnsi="Arial" w:cs="Arial"/>
          <w:sz w:val="20"/>
          <w:szCs w:val="20"/>
        </w:rPr>
        <w:t>organizowany przez Centrum Języków Obcych Uniwersytetu Medycznego. Zapisy na egzamin w Centrum Języków Obcych Uniwersytetu Medycznego prowadzone są od momentu ogłoszenia informacji o terminach egzaminów. Studenci posiadający Certy</w:t>
      </w:r>
      <w:r w:rsidR="00E83B6C">
        <w:rPr>
          <w:rFonts w:ascii="Arial" w:hAnsi="Arial" w:cs="Arial"/>
          <w:sz w:val="20"/>
          <w:szCs w:val="20"/>
        </w:rPr>
        <w:t xml:space="preserve">fikat egzaminu Advanced </w:t>
      </w:r>
      <w:r w:rsidR="00DA6C67">
        <w:rPr>
          <w:rFonts w:ascii="Arial" w:hAnsi="Arial" w:cs="Arial"/>
          <w:sz w:val="20"/>
          <w:szCs w:val="20"/>
        </w:rPr>
        <w:t>English</w:t>
      </w:r>
      <w:r w:rsidR="00E83B6C">
        <w:rPr>
          <w:rFonts w:ascii="Arial" w:hAnsi="Arial" w:cs="Arial"/>
          <w:sz w:val="20"/>
          <w:szCs w:val="20"/>
        </w:rPr>
        <w:t xml:space="preserve"> lub inny na poziomie C1</w:t>
      </w:r>
      <w:r>
        <w:rPr>
          <w:rFonts w:ascii="Arial" w:hAnsi="Arial" w:cs="Arial"/>
          <w:sz w:val="20"/>
          <w:szCs w:val="20"/>
        </w:rPr>
        <w:t xml:space="preserve"> są zwolnieni z egzaminu językowego</w:t>
      </w:r>
      <w:r w:rsidR="00E83B6C">
        <w:rPr>
          <w:rFonts w:ascii="Arial" w:hAnsi="Arial" w:cs="Arial"/>
          <w:sz w:val="20"/>
          <w:szCs w:val="20"/>
        </w:rPr>
        <w:t xml:space="preserve"> z maksymalną ilością punktów</w:t>
      </w:r>
      <w:r>
        <w:rPr>
          <w:rFonts w:ascii="Arial" w:hAnsi="Arial" w:cs="Arial"/>
          <w:sz w:val="20"/>
          <w:szCs w:val="20"/>
        </w:rPr>
        <w:t xml:space="preserve">. Certyfikaty językowe są przyjmowane i uznawane w Centrum Języków Obcych Uniwersytetu Medycznego. </w:t>
      </w:r>
    </w:p>
    <w:p w14:paraId="04891E72" w14:textId="77777777" w:rsidR="00DC0482" w:rsidRDefault="00DC0482" w:rsidP="00DC0482">
      <w:pPr>
        <w:numPr>
          <w:ilvl w:val="0"/>
          <w:numId w:val="4"/>
        </w:num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Kryteria dodatkowe:</w:t>
      </w:r>
    </w:p>
    <w:p w14:paraId="1B61B317" w14:textId="77777777" w:rsidR="00DC0482" w:rsidRDefault="00A212AE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Publikacje</w:t>
      </w:r>
      <w:r w:rsidR="00DC0482">
        <w:rPr>
          <w:rFonts w:ascii="Arial" w:eastAsia="Calibri" w:hAnsi="Arial" w:cs="Arial"/>
          <w:sz w:val="20"/>
          <w:szCs w:val="20"/>
        </w:rPr>
        <w:t>:</w:t>
      </w:r>
    </w:p>
    <w:p w14:paraId="0E202B43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5pkt- jest pierwszym autorem co najmniej 1 publikacji z listy z listy filadelfijskiej z IF – 0,5 punktu, oraz współautorem publikacji z listy MNiSW.</w:t>
      </w:r>
    </w:p>
    <w:p w14:paraId="03285BC5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2pkt- jest autorem lub współautorem publikacji z listy MNiSW</w:t>
      </w:r>
    </w:p>
    <w:p w14:paraId="3E555169" w14:textId="77777777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prace nagrodzone na sympozjach, kongresach naukowych, konferencjach lub konkursach naukowych  </w:t>
      </w:r>
    </w:p>
    <w:p w14:paraId="6A20EF81" w14:textId="77777777" w:rsidR="00DC048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A212AE">
        <w:rPr>
          <w:rFonts w:ascii="Arial" w:eastAsia="Calibri" w:hAnsi="Arial" w:cs="Arial"/>
          <w:sz w:val="20"/>
          <w:szCs w:val="20"/>
        </w:rPr>
        <w:t xml:space="preserve">pkt- </w:t>
      </w:r>
      <w:r w:rsidR="00DC0482">
        <w:rPr>
          <w:rFonts w:ascii="Arial" w:eastAsia="Calibri" w:hAnsi="Arial" w:cs="Arial"/>
          <w:sz w:val="20"/>
          <w:szCs w:val="20"/>
        </w:rPr>
        <w:t>szczebel międzynarodowy</w:t>
      </w:r>
      <w:r w:rsidR="00A212AE">
        <w:rPr>
          <w:rFonts w:ascii="Arial" w:eastAsia="Calibri" w:hAnsi="Arial" w:cs="Arial"/>
          <w:sz w:val="20"/>
          <w:szCs w:val="20"/>
        </w:rPr>
        <w:t xml:space="preserve">: co najmniej trzy nagrodzone prace </w:t>
      </w:r>
    </w:p>
    <w:p w14:paraId="0C9107DA" w14:textId="77777777" w:rsidR="00321CA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2pkt- co najmniej jedna nagrodzona praca</w:t>
      </w:r>
    </w:p>
    <w:p w14:paraId="32E6DD75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DCAB23C" w14:textId="16669DB2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aktywna działalność w </w:t>
      </w:r>
      <w:r w:rsidR="00321CA2">
        <w:rPr>
          <w:rFonts w:ascii="Arial" w:eastAsia="Calibri" w:hAnsi="Arial" w:cs="Arial"/>
          <w:sz w:val="20"/>
          <w:szCs w:val="20"/>
        </w:rPr>
        <w:t>jednym kole naukowym</w:t>
      </w:r>
      <w:r>
        <w:rPr>
          <w:rFonts w:ascii="Arial" w:eastAsia="Calibri" w:hAnsi="Arial" w:cs="Arial"/>
          <w:sz w:val="20"/>
          <w:szCs w:val="20"/>
        </w:rPr>
        <w:t xml:space="preserve"> (potwierdzona przez Opiekuna </w:t>
      </w:r>
      <w:r w:rsidR="00F43858">
        <w:rPr>
          <w:rFonts w:ascii="Arial" w:eastAsia="Calibri" w:hAnsi="Arial" w:cs="Arial"/>
          <w:sz w:val="20"/>
          <w:szCs w:val="20"/>
        </w:rPr>
        <w:t>Koła) –</w:t>
      </w:r>
      <w:r w:rsidR="00321CA2">
        <w:rPr>
          <w:rFonts w:ascii="Arial" w:eastAsia="Calibri" w:hAnsi="Arial" w:cs="Arial"/>
          <w:sz w:val="20"/>
          <w:szCs w:val="20"/>
        </w:rPr>
        <w:t xml:space="preserve"> minimum 1 rok – 5pkt</w:t>
      </w:r>
    </w:p>
    <w:p w14:paraId="442494BE" w14:textId="77777777" w:rsidR="00321CA2" w:rsidRDefault="00321CA2" w:rsidP="00321CA2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A6B1AE9" w14:textId="64A084DA" w:rsidR="00321CA2" w:rsidRDefault="003964C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Indywidualny Tok Studiów- 2</w:t>
      </w:r>
      <w:r w:rsidR="00321CA2">
        <w:rPr>
          <w:rFonts w:ascii="Arial" w:eastAsia="Calibri" w:hAnsi="Arial" w:cs="Arial"/>
          <w:sz w:val="20"/>
          <w:szCs w:val="20"/>
        </w:rPr>
        <w:t>pkt</w:t>
      </w:r>
    </w:p>
    <w:p w14:paraId="52DE8CCE" w14:textId="77777777" w:rsidR="0053453C" w:rsidRDefault="0053453C" w:rsidP="0053453C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218F793" w14:textId="4B8FCA14" w:rsidR="0053453C" w:rsidRDefault="0053453C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Student otrzymuje 1pkt za każdy ukończony rok studiów</w:t>
      </w:r>
    </w:p>
    <w:p w14:paraId="09F426FA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687FF7C" w14:textId="7E4BFBF0" w:rsidR="00DC0482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5pkt</w:t>
      </w:r>
      <w:r w:rsidR="00DC0482">
        <w:rPr>
          <w:rFonts w:ascii="Arial" w:eastAsia="Calibri" w:hAnsi="Arial" w:cs="Arial"/>
          <w:sz w:val="20"/>
          <w:szCs w:val="20"/>
        </w:rPr>
        <w:t xml:space="preserve"> dla osoby</w:t>
      </w:r>
      <w:r w:rsidR="00321CA2">
        <w:rPr>
          <w:rFonts w:ascii="Arial" w:eastAsia="Calibri" w:hAnsi="Arial" w:cs="Arial"/>
          <w:sz w:val="20"/>
          <w:szCs w:val="20"/>
        </w:rPr>
        <w:t xml:space="preserve">, która </w:t>
      </w:r>
      <w:r>
        <w:rPr>
          <w:rFonts w:ascii="Arial" w:eastAsia="Calibri" w:hAnsi="Arial" w:cs="Arial"/>
          <w:sz w:val="20"/>
          <w:szCs w:val="20"/>
        </w:rPr>
        <w:t>spędziła co najmniej 6 miesięcy za granicą w ramach studiów lub praktyk na Uniwersytecie Medycznym w Łodzi.</w:t>
      </w:r>
      <w:r w:rsidR="00DC048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5A6140DD" w14:textId="77777777" w:rsidR="00EF6C19" w:rsidRDefault="00EF6C19" w:rsidP="00EF6C19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0025233" w14:textId="269CBF20" w:rsidR="00EF6C19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 dla osoby, która spędziła co najmniej 2 miesiące za granicą w ramach studiów lub praktyk na Uniwersytecie Medycznym w Łodzi 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5418484A" w14:textId="77777777" w:rsidR="00D202CD" w:rsidRDefault="00D202CD" w:rsidP="00D202CD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29A2FF3" w14:textId="72A04F37" w:rsidR="00DC0482" w:rsidRDefault="003964C2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A46CEE">
        <w:rPr>
          <w:rFonts w:ascii="Arial" w:eastAsia="Calibri" w:hAnsi="Arial" w:cs="Arial"/>
          <w:sz w:val="20"/>
          <w:szCs w:val="20"/>
        </w:rPr>
        <w:t xml:space="preserve">pkt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dla osób działających na rzecz studentów przyjeżdżających z Uczelni Partnerskich. </w:t>
      </w:r>
      <w:r w:rsidR="00B07F17">
        <w:rPr>
          <w:rFonts w:ascii="Arial" w:eastAsia="Calibri" w:hAnsi="Arial" w:cs="Arial"/>
          <w:sz w:val="20"/>
          <w:szCs w:val="20"/>
        </w:rPr>
        <w:t>Pracownik Działu Współpracy Zagranicznej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 przydzieli punkt w oparciu o złożony przez studenta wniosek dostępny na stronie </w:t>
      </w:r>
      <w:r w:rsidR="00B07F17">
        <w:rPr>
          <w:rFonts w:ascii="Arial" w:eastAsia="Calibri" w:hAnsi="Arial" w:cs="Arial"/>
          <w:sz w:val="20"/>
          <w:szCs w:val="20"/>
        </w:rPr>
        <w:t xml:space="preserve">Działu Współpracy Zagranicznej </w:t>
      </w:r>
      <w:r w:rsidR="00DC0482" w:rsidRPr="00DB294B">
        <w:rPr>
          <w:rFonts w:ascii="Arial" w:eastAsia="Calibri" w:hAnsi="Arial" w:cs="Arial"/>
          <w:sz w:val="20"/>
          <w:szCs w:val="20"/>
        </w:rPr>
        <w:t>UM w Łodzi. Każdy student ma prawo do złożenia odrębnego wniosku podczas kolejnych rekrutacji do programu</w:t>
      </w:r>
      <w:r w:rsidR="00B07F17">
        <w:rPr>
          <w:rFonts w:ascii="Arial" w:eastAsia="Calibri" w:hAnsi="Arial" w:cs="Arial"/>
          <w:sz w:val="20"/>
          <w:szCs w:val="20"/>
        </w:rPr>
        <w:t xml:space="preserve">.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Punkt za określone działanie może zostać przyznany tylko jednorazowo. Niewykorzystany punkt (student nie wyjechał pomimo złożonego wniosku) można wykorzystać ponownie. </w:t>
      </w:r>
    </w:p>
    <w:p w14:paraId="5377E077" w14:textId="77777777" w:rsidR="000D7E1E" w:rsidRDefault="000D7E1E" w:rsidP="000D7E1E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B76B12D" w14:textId="18EF8C2A" w:rsidR="000D7E1E" w:rsidRPr="00DB294B" w:rsidRDefault="00823F81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1pkt </w:t>
      </w:r>
      <w:r w:rsidR="000D7E1E">
        <w:rPr>
          <w:rFonts w:ascii="Arial" w:eastAsia="Calibri" w:hAnsi="Arial" w:cs="Arial"/>
          <w:sz w:val="20"/>
          <w:szCs w:val="20"/>
        </w:rPr>
        <w:t xml:space="preserve">udokumentowane pełnienie funkcji w Samorządzie Studenckim UM w Łodzi przez rok czasu (sprawowanie funkcji). </w:t>
      </w:r>
    </w:p>
    <w:p w14:paraId="302E5ACA" w14:textId="77777777" w:rsidR="00DC0482" w:rsidRDefault="00DC0482" w:rsidP="00DC0482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14:paraId="3FEC60B4" w14:textId="1EECDBDC" w:rsidR="00A40DF7" w:rsidRPr="00A40DF7" w:rsidRDefault="00783D79" w:rsidP="00A40D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C0482">
        <w:rPr>
          <w:rFonts w:ascii="Arial" w:hAnsi="Arial" w:cs="Arial"/>
          <w:sz w:val="20"/>
          <w:szCs w:val="20"/>
        </w:rPr>
        <w:t>. W przypadku uzyskania jednakowej liczby punktów o kolejności na liście kandydatów decyduje wyższa średnia ocen. Jeśli średnia jest identyczna o wyborze kandydata decydują kryteria dodatkowe i ostatecznie komisja kwalifikacyjna.</w:t>
      </w:r>
    </w:p>
    <w:p w14:paraId="11645E13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C0482">
        <w:rPr>
          <w:rFonts w:ascii="Arial" w:hAnsi="Arial" w:cs="Arial"/>
          <w:sz w:val="20"/>
          <w:szCs w:val="20"/>
        </w:rPr>
        <w:t>. Od decyzji Uczelnianej Komisji Kwalifikacyjnej studentowi przysługuje odwołanie, które powinno być wniesione do Prorektora ds. Organizacyjnych i Studenckich w terminie 7 dni od daty wydania decyzji.</w:t>
      </w:r>
    </w:p>
    <w:p w14:paraId="5279B945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C0482">
        <w:rPr>
          <w:rFonts w:ascii="Arial" w:hAnsi="Arial" w:cs="Arial"/>
          <w:sz w:val="20"/>
          <w:szCs w:val="20"/>
        </w:rPr>
        <w:t>. Od decyzji Prorektora ds. Organizacyjnych i Studenckich przysługuje studentowi prawo do odwołania się do Rektora w ciągu 7 dni.</w:t>
      </w:r>
    </w:p>
    <w:p w14:paraId="22C57904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C0482">
        <w:rPr>
          <w:rFonts w:ascii="Arial" w:hAnsi="Arial" w:cs="Arial"/>
          <w:sz w:val="20"/>
          <w:szCs w:val="20"/>
        </w:rPr>
        <w:t xml:space="preserve">. Wszyscy ubiegający się o wyjazd w ramach Programu muszą wypełnić i złożyć w Dziale Współpracy Zagranicznej (ul. Muszyńskiego 2,2-gie piętro, pokój nr 3.07) następujące dokumenty: </w:t>
      </w:r>
    </w:p>
    <w:p w14:paraId="0CC045FA" w14:textId="00F48978" w:rsidR="00DC0482" w:rsidRDefault="00DC0482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wypełniony „Formularz kandydata do udziału w wymianie. Wyjazd na </w:t>
      </w:r>
      <w:r w:rsidR="00783D79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>”.</w:t>
      </w:r>
    </w:p>
    <w:p w14:paraId="47495226" w14:textId="2658E3D5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Uniwersytet Medyczny przeprowadzi jedną rekrutację w roku akademickim. Miejsca wolne i zwolnione przez studentów rezygnujących z wyjazdów mogą być wykorzystane przez studentów z listy rezerwowej lub (po wyczerpaniu kandydatów spośród studentów z listy </w:t>
      </w:r>
      <w:r w:rsidR="00F43858">
        <w:rPr>
          <w:rFonts w:ascii="Arial" w:hAnsi="Arial" w:cs="Arial"/>
          <w:sz w:val="20"/>
          <w:szCs w:val="20"/>
        </w:rPr>
        <w:t>rezerwowej) przez</w:t>
      </w:r>
      <w:r>
        <w:rPr>
          <w:rFonts w:ascii="Arial" w:hAnsi="Arial" w:cs="Arial"/>
          <w:sz w:val="20"/>
          <w:szCs w:val="20"/>
        </w:rPr>
        <w:t xml:space="preserve"> studentów wyznaczonych przez koordynatorów wydziałowych i koordynatora uczelnianego bez konieczności organizowania dodatkowej rekrutacji. W </w:t>
      </w:r>
      <w:r w:rsidR="00F43858">
        <w:rPr>
          <w:rFonts w:ascii="Arial" w:hAnsi="Arial" w:cs="Arial"/>
          <w:sz w:val="20"/>
          <w:szCs w:val="20"/>
        </w:rPr>
        <w:t>sytuacji,</w:t>
      </w:r>
      <w:r>
        <w:rPr>
          <w:rFonts w:ascii="Arial" w:hAnsi="Arial" w:cs="Arial"/>
          <w:sz w:val="20"/>
          <w:szCs w:val="20"/>
        </w:rPr>
        <w:t xml:space="preserve"> gdyby zostało bardzo dużo miejsc niewykorzystanych UM może zorganizować rekrutację dodatkową.</w:t>
      </w:r>
    </w:p>
    <w:p w14:paraId="7AB36032" w14:textId="3490B308" w:rsidR="00DC0482" w:rsidRDefault="00987CFC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DC0482">
        <w:rPr>
          <w:rFonts w:ascii="Arial" w:hAnsi="Arial" w:cs="Arial"/>
          <w:sz w:val="20"/>
          <w:szCs w:val="20"/>
        </w:rPr>
        <w:t xml:space="preserve">. Wszyscy zakwalifikowani na </w:t>
      </w:r>
      <w:r w:rsidR="00783D79">
        <w:rPr>
          <w:rFonts w:ascii="Arial" w:hAnsi="Arial" w:cs="Arial"/>
          <w:sz w:val="20"/>
          <w:szCs w:val="20"/>
        </w:rPr>
        <w:t xml:space="preserve">wyjazd </w:t>
      </w:r>
      <w:r w:rsidR="00DC0482">
        <w:rPr>
          <w:rFonts w:ascii="Arial" w:hAnsi="Arial" w:cs="Arial"/>
          <w:sz w:val="20"/>
          <w:szCs w:val="20"/>
        </w:rPr>
        <w:t xml:space="preserve">muszą wypełnić i złożyć w Dziale Współpracy Zagranicznej UM, ul. Muszyńskiego 2, </w:t>
      </w:r>
      <w:r w:rsidR="00B07F17">
        <w:rPr>
          <w:rFonts w:ascii="Arial" w:hAnsi="Arial" w:cs="Arial"/>
          <w:sz w:val="20"/>
          <w:szCs w:val="20"/>
        </w:rPr>
        <w:t xml:space="preserve">II piętro, pokój nr 3.07) </w:t>
      </w:r>
      <w:r w:rsidR="00DC0482">
        <w:rPr>
          <w:rFonts w:ascii="Arial" w:hAnsi="Arial" w:cs="Arial"/>
          <w:sz w:val="20"/>
          <w:szCs w:val="20"/>
        </w:rPr>
        <w:t xml:space="preserve">następujące dokumenty: </w:t>
      </w:r>
    </w:p>
    <w:p w14:paraId="4E7E51ED" w14:textId="6D7941E0" w:rsidR="00DC0482" w:rsidRDefault="00DC0482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Porozumienie o Programie Zajęć –</w:t>
      </w:r>
      <w:r w:rsidR="00716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uzgodniony program </w:t>
      </w:r>
      <w:r w:rsidR="00783D79">
        <w:rPr>
          <w:rFonts w:ascii="Arial" w:hAnsi="Arial" w:cs="Arial"/>
          <w:sz w:val="20"/>
          <w:szCs w:val="20"/>
        </w:rPr>
        <w:t>praktyk</w:t>
      </w:r>
      <w:r>
        <w:rPr>
          <w:rFonts w:ascii="Arial" w:hAnsi="Arial" w:cs="Arial"/>
          <w:sz w:val="20"/>
          <w:szCs w:val="20"/>
        </w:rPr>
        <w:t xml:space="preserve"> za granicą </w:t>
      </w:r>
    </w:p>
    <w:p w14:paraId="5F19E35D" w14:textId="77777777" w:rsidR="00DC0482" w:rsidRPr="00783D79" w:rsidRDefault="00DC0482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inne dokumenty niezbędne do dopełnienia formalności związanych z wyjazdem</w:t>
      </w:r>
    </w:p>
    <w:p w14:paraId="6E27CE84" w14:textId="28E6D98E" w:rsidR="00EB0902" w:rsidRDefault="00987CFC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C0482">
        <w:rPr>
          <w:rFonts w:ascii="Arial" w:hAnsi="Arial" w:cs="Arial"/>
          <w:sz w:val="20"/>
          <w:szCs w:val="20"/>
        </w:rPr>
        <w:t xml:space="preserve">. </w:t>
      </w:r>
      <w:r w:rsidR="00EB0902">
        <w:rPr>
          <w:rFonts w:ascii="Arial" w:hAnsi="Arial" w:cs="Arial"/>
          <w:sz w:val="20"/>
          <w:szCs w:val="20"/>
        </w:rPr>
        <w:t>Przed wyjazdem student musi wykupić ubezpieczenie na czas podróży i pobytu na stażu. Ubezpieczenie musi spełniać kryteria uczelni zapraszającej.</w:t>
      </w:r>
    </w:p>
    <w:p w14:paraId="0F37D478" w14:textId="78C7B1D0" w:rsidR="00DC0482" w:rsidRDefault="00EB090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87CFC">
        <w:rPr>
          <w:rFonts w:ascii="Arial" w:hAnsi="Arial" w:cs="Arial"/>
          <w:sz w:val="20"/>
          <w:szCs w:val="20"/>
        </w:rPr>
        <w:t>14</w:t>
      </w:r>
      <w:r w:rsidR="00783D79">
        <w:rPr>
          <w:rFonts w:ascii="Arial" w:hAnsi="Arial" w:cs="Arial"/>
          <w:sz w:val="20"/>
          <w:szCs w:val="20"/>
        </w:rPr>
        <w:t xml:space="preserve">. </w:t>
      </w:r>
      <w:r w:rsidR="00DC0482">
        <w:rPr>
          <w:rFonts w:ascii="Arial" w:hAnsi="Arial" w:cs="Arial"/>
          <w:sz w:val="20"/>
          <w:szCs w:val="20"/>
        </w:rPr>
        <w:t xml:space="preserve"> Rezygnacja studenta z wyjazdu jest możliwa jedynie w przypadku zdarzeń losowych, w sytuacjach nagłych i niemożliwych do przewidzenia. W innym wypadku student tra</w:t>
      </w:r>
      <w:r w:rsidR="00783D79">
        <w:rPr>
          <w:rFonts w:ascii="Arial" w:hAnsi="Arial" w:cs="Arial"/>
          <w:sz w:val="20"/>
          <w:szCs w:val="20"/>
        </w:rPr>
        <w:t>ci możliwość o ponowne ubiegania</w:t>
      </w:r>
      <w:r w:rsidR="00DC0482">
        <w:rPr>
          <w:rFonts w:ascii="Arial" w:hAnsi="Arial" w:cs="Arial"/>
          <w:sz w:val="20"/>
          <w:szCs w:val="20"/>
        </w:rPr>
        <w:t xml:space="preserve"> się o </w:t>
      </w:r>
      <w:r w:rsidR="00783D79">
        <w:rPr>
          <w:rFonts w:ascii="Arial" w:hAnsi="Arial" w:cs="Arial"/>
          <w:sz w:val="20"/>
          <w:szCs w:val="20"/>
        </w:rPr>
        <w:t>wyjazd</w:t>
      </w:r>
      <w:r w:rsidR="00DC0482">
        <w:rPr>
          <w:rFonts w:ascii="Arial" w:hAnsi="Arial" w:cs="Arial"/>
          <w:sz w:val="20"/>
          <w:szCs w:val="20"/>
        </w:rPr>
        <w:t xml:space="preserve"> oraz prawo do wyjazdu na studia i praktykę w ramach </w:t>
      </w:r>
      <w:r w:rsidR="00783D79">
        <w:rPr>
          <w:rFonts w:ascii="Arial" w:hAnsi="Arial" w:cs="Arial"/>
          <w:sz w:val="20"/>
          <w:szCs w:val="20"/>
        </w:rPr>
        <w:t>innych programów</w:t>
      </w:r>
      <w:r w:rsidR="00DC0482">
        <w:rPr>
          <w:rFonts w:ascii="Arial" w:hAnsi="Arial" w:cs="Arial"/>
          <w:sz w:val="20"/>
          <w:szCs w:val="20"/>
        </w:rPr>
        <w:t xml:space="preserve"> w kolejnych latach.</w:t>
      </w:r>
    </w:p>
    <w:p w14:paraId="51C112EB" w14:textId="77777777" w:rsidR="00A40DF7" w:rsidRDefault="00A40DF7" w:rsidP="00DC0482">
      <w:pPr>
        <w:jc w:val="both"/>
        <w:rPr>
          <w:rFonts w:ascii="Arial" w:hAnsi="Arial" w:cs="Arial"/>
          <w:sz w:val="20"/>
          <w:szCs w:val="20"/>
        </w:rPr>
      </w:pPr>
    </w:p>
    <w:p w14:paraId="6BDEAECC" w14:textId="77777777" w:rsidR="00DC7054" w:rsidRDefault="00DC7054"/>
    <w:sectPr w:rsidR="00DC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77"/>
    <w:multiLevelType w:val="hybridMultilevel"/>
    <w:tmpl w:val="D6B204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D1E83"/>
    <w:multiLevelType w:val="hybridMultilevel"/>
    <w:tmpl w:val="7E44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D30"/>
    <w:multiLevelType w:val="hybridMultilevel"/>
    <w:tmpl w:val="759EC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5B2"/>
    <w:multiLevelType w:val="hybridMultilevel"/>
    <w:tmpl w:val="28B6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D37"/>
    <w:multiLevelType w:val="hybridMultilevel"/>
    <w:tmpl w:val="FF144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350B"/>
    <w:multiLevelType w:val="hybridMultilevel"/>
    <w:tmpl w:val="4D0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5"/>
    <w:rsid w:val="00015645"/>
    <w:rsid w:val="00092C05"/>
    <w:rsid w:val="000A0C32"/>
    <w:rsid w:val="000D7E1E"/>
    <w:rsid w:val="00142F63"/>
    <w:rsid w:val="00243B05"/>
    <w:rsid w:val="00321CA2"/>
    <w:rsid w:val="00326486"/>
    <w:rsid w:val="003964C2"/>
    <w:rsid w:val="003F2830"/>
    <w:rsid w:val="004673DC"/>
    <w:rsid w:val="0053453C"/>
    <w:rsid w:val="005E394F"/>
    <w:rsid w:val="00655903"/>
    <w:rsid w:val="00716C5F"/>
    <w:rsid w:val="007637B4"/>
    <w:rsid w:val="00783D79"/>
    <w:rsid w:val="007F7174"/>
    <w:rsid w:val="00823F81"/>
    <w:rsid w:val="00851D01"/>
    <w:rsid w:val="008B21C2"/>
    <w:rsid w:val="008D79AA"/>
    <w:rsid w:val="009143A2"/>
    <w:rsid w:val="00987CFC"/>
    <w:rsid w:val="00A212AE"/>
    <w:rsid w:val="00A40DF7"/>
    <w:rsid w:val="00A46CEE"/>
    <w:rsid w:val="00AA5030"/>
    <w:rsid w:val="00B07F17"/>
    <w:rsid w:val="00B86ECB"/>
    <w:rsid w:val="00CC6997"/>
    <w:rsid w:val="00CF71A5"/>
    <w:rsid w:val="00D202CD"/>
    <w:rsid w:val="00DA6C67"/>
    <w:rsid w:val="00DB294B"/>
    <w:rsid w:val="00DC0482"/>
    <w:rsid w:val="00DC7054"/>
    <w:rsid w:val="00E6528B"/>
    <w:rsid w:val="00E83B6C"/>
    <w:rsid w:val="00EB0902"/>
    <w:rsid w:val="00EF6C19"/>
    <w:rsid w:val="00F43858"/>
    <w:rsid w:val="00F93DA4"/>
    <w:rsid w:val="00FB367D"/>
    <w:rsid w:val="00FB400A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DDD"/>
  <w15:chartTrackingRefBased/>
  <w15:docId w15:val="{9F57E631-DB6E-4ECF-A217-F445223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8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048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6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6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Justyna Strumiłło</cp:lastModifiedBy>
  <cp:revision>7</cp:revision>
  <cp:lastPrinted>2017-01-31T10:15:00Z</cp:lastPrinted>
  <dcterms:created xsi:type="dcterms:W3CDTF">2018-11-15T10:28:00Z</dcterms:created>
  <dcterms:modified xsi:type="dcterms:W3CDTF">2018-12-17T12:53:00Z</dcterms:modified>
</cp:coreProperties>
</file>