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jc w:val="both"/>
        <w:rPr/>
      </w:pPr>
      <w:r>
        <w:rPr/>
      </w:r>
    </w:p>
    <w:p>
      <w:pPr>
        <w:pStyle w:val="TreA"/>
        <w:spacing w:lineRule="auto" w:line="360"/>
        <w:jc w:val="both"/>
        <w:rPr>
          <w:rFonts w:ascii="Calibri" w:hAnsi="Calibri"/>
          <w:b/>
          <w:b/>
          <w:bCs/>
          <w:sz w:val="42"/>
          <w:szCs w:val="42"/>
        </w:rPr>
      </w:pPr>
      <w:r>
        <w:rPr>
          <w:rFonts w:ascii="Calibri" w:hAnsi="Calibri"/>
          <w:b/>
          <w:bCs/>
          <w:sz w:val="42"/>
          <w:szCs w:val="42"/>
        </w:rPr>
      </w:r>
    </w:p>
    <w:p>
      <w:pPr>
        <w:pStyle w:val="TreA"/>
        <w:spacing w:lineRule="auto" w:line="360"/>
        <w:jc w:val="center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>
          <w:rFonts w:ascii="Calibri" w:hAnsi="Calibri"/>
          <w:b/>
          <w:bCs/>
          <w:sz w:val="42"/>
          <w:szCs w:val="42"/>
        </w:rPr>
        <w:t>STATUT</w:t>
      </w:r>
    </w:p>
    <w:p>
      <w:pPr>
        <w:pStyle w:val="TreA"/>
        <w:spacing w:lineRule="auto" w:line="360"/>
        <w:jc w:val="center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>
          <w:rFonts w:ascii="Calibri" w:hAnsi="Calibri"/>
          <w:b/>
          <w:bCs/>
          <w:sz w:val="42"/>
          <w:szCs w:val="42"/>
          <w:lang w:val="pt-PT"/>
        </w:rPr>
        <w:t>POLSKIEGO TOWARZYSTWA STUDENT</w:t>
      </w:r>
      <w:r>
        <w:rPr>
          <w:rFonts w:ascii="Calibri" w:hAnsi="Calibri"/>
          <w:b/>
          <w:bCs/>
          <w:sz w:val="42"/>
          <w:szCs w:val="42"/>
        </w:rPr>
        <w:t>ÓW FARMACJI</w:t>
      </w:r>
    </w:p>
    <w:p>
      <w:pPr>
        <w:pStyle w:val="TreA"/>
        <w:spacing w:lineRule="auto" w:line="360"/>
        <w:jc w:val="center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>
          <w:rFonts w:ascii="Calibri" w:hAnsi="Calibri"/>
          <w:b/>
          <w:bCs/>
          <w:sz w:val="42"/>
          <w:szCs w:val="42"/>
        </w:rPr>
        <w:t>ODDZIAŁ ŁÓDŹ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>
          <w:rFonts w:eastAsia="Calibri" w:cs="Calibri" w:ascii="Calibri" w:hAnsi="Calibri"/>
          <w:b/>
          <w:bCs/>
          <w:sz w:val="42"/>
          <w:szCs w:val="42"/>
        </w:rPr>
      </w:r>
    </w:p>
    <w:p>
      <w:pPr>
        <w:pStyle w:val="TreA"/>
        <w:spacing w:lineRule="auto" w:line="360"/>
        <w:jc w:val="center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/>
        <mc:AlternateContent>
          <mc:Choice Requires="wps">
            <w:drawing>
              <wp:inline distT="0" distB="0" distL="0" distR="0">
                <wp:extent cx="2536825" cy="253682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6200" cy="253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99.75pt;width:199.65pt;height:199.6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>
          <w:rFonts w:eastAsia="Calibri" w:cs="Calibri" w:ascii="Calibri" w:hAnsi="Calibri"/>
          <w:b/>
          <w:bCs/>
          <w:sz w:val="42"/>
          <w:szCs w:val="42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>
          <w:rFonts w:eastAsia="Calibri" w:cs="Calibri" w:ascii="Calibri" w:hAnsi="Calibri"/>
          <w:b/>
          <w:bCs/>
          <w:sz w:val="42"/>
          <w:szCs w:val="42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b/>
          <w:b/>
          <w:bCs/>
          <w:sz w:val="42"/>
          <w:szCs w:val="42"/>
        </w:rPr>
      </w:pPr>
      <w:r>
        <w:rPr>
          <w:rFonts w:eastAsia="Calibri" w:cs="Calibri" w:ascii="Calibri" w:hAnsi="Calibri"/>
          <w:b/>
          <w:bCs/>
          <w:sz w:val="42"/>
          <w:szCs w:val="42"/>
        </w:rPr>
      </w:r>
    </w:p>
    <w:p>
      <w:pPr>
        <w:pStyle w:val="TreA"/>
        <w:spacing w:lineRule="auto" w:line="36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SPIS TREŚCI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1 </w:t>
      </w:r>
      <w:r>
        <w:rPr>
          <w:rFonts w:ascii="Calibri" w:hAnsi="Calibri"/>
          <w:sz w:val="24"/>
          <w:szCs w:val="24"/>
        </w:rPr>
        <w:t xml:space="preserve">                Nazwa, siedziba władz, działalność i teren działania oraz charakter prawny  </w:t>
        <w:tab/>
        <w:t>3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Rozdział 2</w:t>
      </w:r>
      <w:r>
        <w:rPr>
          <w:rFonts w:ascii="Calibri" w:hAnsi="Calibri"/>
          <w:sz w:val="24"/>
          <w:szCs w:val="24"/>
        </w:rPr>
        <w:t xml:space="preserve">                 Cele, zakres działania i sposoby ich realizacji                                                       </w:t>
        <w:tab/>
        <w:t>3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3             </w:t>
      </w:r>
      <w:r>
        <w:rPr>
          <w:rFonts w:ascii="Calibri" w:hAnsi="Calibri"/>
          <w:sz w:val="24"/>
          <w:szCs w:val="24"/>
        </w:rPr>
        <w:t xml:space="preserve">    Członkowie, ich prawa i obowiązki                                                                         </w:t>
        <w:tab/>
        <w:t>4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4         </w:t>
      </w:r>
      <w:r>
        <w:rPr>
          <w:rFonts w:ascii="Calibri" w:hAnsi="Calibri"/>
          <w:sz w:val="24"/>
          <w:szCs w:val="24"/>
        </w:rPr>
        <w:t xml:space="preserve">        Władze organizacji</w:t>
        <w:tab/>
        <w:tab/>
        <w:tab/>
        <w:tab/>
        <w:tab/>
        <w:tab/>
        <w:tab/>
        <w:tab/>
        <w:t>5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5     </w:t>
      </w:r>
      <w:r>
        <w:rPr>
          <w:rFonts w:ascii="Calibri" w:hAnsi="Calibri"/>
          <w:sz w:val="24"/>
          <w:szCs w:val="24"/>
        </w:rPr>
        <w:t xml:space="preserve">            Walne zgromadzenie członków                                                                </w:t>
        <w:tab/>
        <w:tab/>
        <w:t>6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6  </w:t>
      </w:r>
      <w:r>
        <w:rPr>
          <w:rFonts w:ascii="Calibri" w:hAnsi="Calibri"/>
          <w:sz w:val="24"/>
          <w:szCs w:val="24"/>
        </w:rPr>
        <w:t xml:space="preserve">               Zarząd                                                                                                                       </w:t>
        <w:tab/>
        <w:t>7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7   </w:t>
      </w:r>
      <w:r>
        <w:rPr>
          <w:rFonts w:ascii="Calibri" w:hAnsi="Calibri"/>
          <w:sz w:val="24"/>
          <w:szCs w:val="24"/>
        </w:rPr>
        <w:t xml:space="preserve">              Komisja Rewizyjna                                                                                                  </w:t>
        <w:tab/>
        <w:t>8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8          </w:t>
      </w:r>
      <w:r>
        <w:rPr>
          <w:rFonts w:ascii="Calibri" w:hAnsi="Calibri"/>
          <w:sz w:val="24"/>
          <w:szCs w:val="24"/>
        </w:rPr>
        <w:t xml:space="preserve">       Majątek i fundusze Organizacji                                                                          </w:t>
        <w:tab/>
        <w:t>8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9     </w:t>
      </w:r>
      <w:r>
        <w:rPr>
          <w:rFonts w:ascii="Calibri" w:hAnsi="Calibri"/>
          <w:sz w:val="24"/>
          <w:szCs w:val="24"/>
        </w:rPr>
        <w:t xml:space="preserve">            Zmiana regulaminu                                                                                            </w:t>
        <w:tab/>
        <w:t>8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Rozdział 10    </w:t>
      </w:r>
      <w:r>
        <w:rPr>
          <w:rFonts w:ascii="Calibri" w:hAnsi="Calibri"/>
          <w:sz w:val="24"/>
          <w:szCs w:val="24"/>
        </w:rPr>
        <w:t xml:space="preserve">           Postanowienie końcowe                                                                                   </w:t>
        <w:tab/>
        <w:t>9</w:t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1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Nazwa, siedziba władz, działalności i teren działania oraz charakter prawny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Nazwą organizacji jest Polskie Towarzystwo Studentów Farmacji Oddział Łódź zwanej dalej „organizacją”.  Angielska wersja  nazwy przyjmuje brzmienie Polish Pharmaceutical Student</w:t>
      </w:r>
      <w:r>
        <w:rPr>
          <w:rFonts w:ascii="Calibri" w:hAnsi="Calibri"/>
          <w:lang w:val="fr-FR"/>
        </w:rPr>
        <w:t>’</w:t>
      </w:r>
      <w:r>
        <w:rPr>
          <w:rFonts w:ascii="Calibri" w:hAnsi="Calibri"/>
          <w:lang w:val="en-US"/>
        </w:rPr>
        <w:t xml:space="preserve">s Association </w:t>
      </w:r>
      <w:r>
        <w:rPr>
          <w:rFonts w:ascii="Calibri" w:hAnsi="Calibri"/>
        </w:rPr>
        <w:t>Łódź.</w:t>
      </w:r>
    </w:p>
    <w:p>
      <w:pPr>
        <w:pStyle w:val="TreA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Jedynymi uznawanymi skrótami są PTSF Oddział Łódź oraz jego angielski odpowiednik PPSA Łódź.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2.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2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Terenem działania organizacji jest obszar województwa łódzkiego Rzeczpospolitej Polskiej, a siedzibą jego władz miasto  Łódź.</w:t>
      </w:r>
    </w:p>
    <w:p>
      <w:pPr>
        <w:pStyle w:val="TreA"/>
        <w:numPr>
          <w:ilvl w:val="0"/>
          <w:numId w:val="2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Dla realizacji celów statutowych organizacji może prowadzić działania poza granicami kraju na terenie innych państw, z poszanowaniem tamtejszego prawa.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3.</w:t>
      </w:r>
    </w:p>
    <w:p>
      <w:pPr>
        <w:pStyle w:val="TreA"/>
        <w:ind w:left="283" w:hanging="0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Organizacja działa własnej inicjatywy, jest apolitycznym, samorządnym, trwałym zrzeszeniem edukacyjnym i powołana jest na czas nieokreślony.</w:t>
      </w:r>
    </w:p>
    <w:p>
      <w:pPr>
        <w:pStyle w:val="TreA"/>
        <w:numPr>
          <w:ilvl w:val="0"/>
          <w:numId w:val="2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Organizacja działa jako NGO („</w:t>
      </w:r>
      <w:r>
        <w:rPr>
          <w:rFonts w:ascii="Calibri" w:hAnsi="Calibri"/>
          <w:lang w:val="en-US"/>
        </w:rPr>
        <w:t>non-government organisation</w:t>
      </w:r>
      <w:r>
        <w:rPr>
          <w:rFonts w:ascii="Calibri" w:hAnsi="Calibri"/>
        </w:rPr>
        <w:t>”) - organizacja pozarządowa.</w:t>
      </w:r>
    </w:p>
    <w:p>
      <w:pPr>
        <w:pStyle w:val="TreA"/>
        <w:numPr>
          <w:ilvl w:val="0"/>
          <w:numId w:val="2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Organizacja nie działa w celu osiągnięcia zysku finansowego.</w:t>
      </w:r>
    </w:p>
    <w:p>
      <w:pPr>
        <w:pStyle w:val="TreA"/>
        <w:numPr>
          <w:ilvl w:val="0"/>
          <w:numId w:val="2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Organizacja działa w oparciu o</w:t>
      </w:r>
    </w:p>
    <w:p>
      <w:pPr>
        <w:pStyle w:val="TreA"/>
        <w:ind w:left="567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>a)   ustawę z dnia 27.07.2005r Prawo o szkolnictwie wyższym (tj. Dz. U. 2016 poz 1842);</w:t>
      </w:r>
    </w:p>
    <w:p>
      <w:pPr>
        <w:pStyle w:val="TreA"/>
        <w:ind w:left="567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>b)   niniejszy regulamin;</w:t>
      </w:r>
    </w:p>
    <w:p>
      <w:pPr>
        <w:pStyle w:val="TreA"/>
        <w:ind w:left="567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>c)    regulaminy organizacji</w:t>
      </w:r>
    </w:p>
    <w:p>
      <w:pPr>
        <w:pStyle w:val="TreA"/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>d)   uchwały władz organizacji</w:t>
      </w:r>
    </w:p>
    <w:p>
      <w:pPr>
        <w:pStyle w:val="TreA"/>
        <w:ind w:left="56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4.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4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Organizacja współpracuje z krajowymi, zagranicznymi i międzynarodowymi organizacjami studenckimi, organizacjami pozarządowymi i innymi instytucjami. Może pozostawać członkiem tych  organizacji na zasadzie autonomii. </w:t>
      </w:r>
    </w:p>
    <w:p>
      <w:pPr>
        <w:pStyle w:val="TreA"/>
        <w:ind w:left="676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5.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5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Organizacja opiera swoją działalność na pracy społecznej ogółu członków.</w:t>
      </w:r>
    </w:p>
    <w:p>
      <w:pPr>
        <w:pStyle w:val="TreA"/>
        <w:numPr>
          <w:ilvl w:val="0"/>
          <w:numId w:val="4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Organizacja nie prowadzi działalności gospodarczej.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6.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6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Organizacja posługuje się znakami graficznymi, których wzory okreś</w:t>
      </w:r>
      <w:r>
        <w:rPr>
          <w:rFonts w:ascii="Calibri" w:hAnsi="Calibri"/>
          <w:lang w:val="it-IT"/>
        </w:rPr>
        <w:t>lone s</w:t>
      </w:r>
      <w:r>
        <w:rPr>
          <w:rFonts w:ascii="Calibri" w:hAnsi="Calibri"/>
        </w:rPr>
        <w:t xml:space="preserve">ą w załączniku nr 1 do   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 xml:space="preserve"> niniejszego regulaminu.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2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Cele, zakres działania i sposoby ich realizacji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7.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ind w:left="283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1. Celami organizacji są :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podniesienie prestiżu zawodu farmaceuty i statusu studenta farmacji,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reprezentowanie interesów studentów farmacji i młodych farmaceutów na terenie uczelni    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oraz w kraju i za granicą,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pomoc studentom farmacji w zdobywaniu praktycznych doświadczeń i wiedzy teoretycznej w zakresie nauk farmaceutycznych oraz podnoszenie ich poziomu naukowego, 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propagowanie postępów nauki wśród studentów farmacji oraz zachęcenie do pracy naukowej.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rozwój programu przeddyplomowego kształcenia farmaceutycznego,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pomoc w aktywnym wchodzeniu studentów na farmaceutyczny rynek pracy oraz promocja aktywizacji zawodowej i społecznej farmaceutów, podnoszenie ich wartości rynkowej,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propagowanie idei opieki farmaceutycznej i farmacji klinicznej w Polsce,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rozwój idei humanitaryzmu oraz etyki zawodu farmaceuty,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integracja środowiska studentów farmacji na szczeblu lokalnym, ogólnopolskim i międzynarodowym,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edukacja społeczeństwa w zakresie zdrowia publicznego,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działalność na rzecz integracji europejskiej oraz wzajemnych kontaktów i wymiany doświadczeń na arenie międzynarodowej,</w:t>
      </w:r>
    </w:p>
    <w:p>
      <w:pPr>
        <w:pStyle w:val="TreA"/>
        <w:numPr>
          <w:ilvl w:val="0"/>
          <w:numId w:val="4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promocja Rzeczpospolitej Polskiej za granicą oraz postawy patriotyzmu wśród członków organizacji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8.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ind w:firstLine="283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2. Organizacja realizuje swoje cele przez:</w:t>
      </w:r>
    </w:p>
    <w:p>
      <w:pPr>
        <w:pStyle w:val="TreA"/>
        <w:numPr>
          <w:ilvl w:val="0"/>
          <w:numId w:val="44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współdziałanie z organami administracji państwowej w sprawach dotyczących działalności statutowej organizacji,</w:t>
      </w:r>
    </w:p>
    <w:p>
      <w:pPr>
        <w:pStyle w:val="TreA"/>
        <w:numPr>
          <w:ilvl w:val="0"/>
          <w:numId w:val="44"/>
        </w:numPr>
        <w:tabs>
          <w:tab w:val="left" w:pos="9071" w:leader="none"/>
        </w:tabs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organizowanie seminariów, wykładów, konferencji, szkoleń, warsztatów, akcji edukacyjnych, akcji profilaktycznych, akcji dobroczynnych oraz spotkań integracyjnych,</w:t>
      </w:r>
    </w:p>
    <w:p>
      <w:pPr>
        <w:pStyle w:val="TreA"/>
        <w:numPr>
          <w:ilvl w:val="0"/>
          <w:numId w:val="44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organizowanie projektów naukowych i kursów dydaktycznych dla studentów oraz innych osób zainteresowanych tematyką farmaceutyczną</w:t>
      </w:r>
    </w:p>
    <w:p>
      <w:pPr>
        <w:pStyle w:val="TreA"/>
        <w:numPr>
          <w:ilvl w:val="0"/>
          <w:numId w:val="44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międzynarodowy program praktyk studenckich</w:t>
      </w:r>
    </w:p>
    <w:p>
      <w:pPr>
        <w:pStyle w:val="TreA"/>
        <w:numPr>
          <w:ilvl w:val="0"/>
          <w:numId w:val="44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ścisłą współpracę z organizacjami działającymi w obszarze ochrony zdrowia, w tym z krajowymi i międzynarodowymi organizacjami studentów farmacji.</w:t>
      </w:r>
    </w:p>
    <w:p>
      <w:pPr>
        <w:pStyle w:val="Style2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3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Członkowie, ich prawa i obowiązki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9.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7"/>
        </w:numPr>
        <w:ind w:left="709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Członkami zwyczajnymi organizacji mogą zostać studenci farmacji Wydziału Farmaceutycznego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Uniwersytetu Medycznego w Łodzi, którzy popierają idee organizacji i wyrażają chęć aktywnego uczestnictwa w realizacji jego celów.</w:t>
      </w:r>
    </w:p>
    <w:p>
      <w:pPr>
        <w:pStyle w:val="TreA"/>
        <w:numPr>
          <w:ilvl w:val="0"/>
          <w:numId w:val="7"/>
        </w:numPr>
        <w:ind w:left="709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Osoby, które w chwili zakończenia studiów pełnią funkcję w strukturach organizacji, sprawują ją do zakończenia jej kadencji.</w:t>
      </w:r>
    </w:p>
    <w:p>
      <w:pPr>
        <w:pStyle w:val="TreA"/>
        <w:numPr>
          <w:ilvl w:val="0"/>
          <w:numId w:val="7"/>
        </w:numPr>
        <w:ind w:left="709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Członkostwo honorowe może zostać nadane osobie fizycznej, która zasłużyła się dla organizacji.</w:t>
      </w:r>
    </w:p>
    <w:p>
      <w:pPr>
        <w:pStyle w:val="TreA"/>
        <w:numPr>
          <w:ilvl w:val="0"/>
          <w:numId w:val="8"/>
        </w:numPr>
        <w:ind w:left="709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Członkami organizacji mogą zostać cudzoziemcy, niemający miejsca zamieszkania na terytorium    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Rzeczypospolitej Polskiej.</w:t>
      </w:r>
    </w:p>
    <w:p>
      <w:pPr>
        <w:pStyle w:val="TreA"/>
        <w:ind w:left="56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10.</w:t>
      </w:r>
    </w:p>
    <w:p>
      <w:pPr>
        <w:pStyle w:val="TreA"/>
        <w:ind w:left="283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numPr>
          <w:ilvl w:val="0"/>
          <w:numId w:val="9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Decyzję w sprawie przyjęcia w poczet członków zwyczajnych podejmuje Zarzą</w:t>
      </w:r>
      <w:r>
        <w:rPr>
          <w:rFonts w:ascii="Calibri" w:hAnsi="Calibri"/>
          <w:lang w:val="en-US"/>
        </w:rPr>
        <w:t>d wi</w:t>
      </w:r>
      <w:r>
        <w:rPr>
          <w:rFonts w:ascii="Calibri" w:hAnsi="Calibri"/>
        </w:rPr>
        <w:t>ększością głosów. Warunkiem członkostwa jest złożenie deklaracji członkowskiej.</w:t>
      </w:r>
    </w:p>
    <w:p>
      <w:pPr>
        <w:pStyle w:val="TreA"/>
        <w:numPr>
          <w:ilvl w:val="0"/>
          <w:numId w:val="9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Od odmowy przyjęcia w poczet członków zwyczajnych zainteresowanemu przysługuje prawo odwołania się do Przewodniczącego Polskiego Towarzystwa Studentów Farmacji Oddział Łódź, którego uchwała w tym przedmiocie jest ostateczna.</w:t>
      </w:r>
    </w:p>
    <w:p>
      <w:pPr>
        <w:pStyle w:val="TreA"/>
        <w:ind w:left="643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numPr>
          <w:ilvl w:val="0"/>
          <w:numId w:val="9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Członek zwyczajny zobowiązany jest do:</w:t>
      </w:r>
    </w:p>
    <w:p>
      <w:pPr>
        <w:pStyle w:val="TreA"/>
        <w:numPr>
          <w:ilvl w:val="0"/>
          <w:numId w:val="37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przestrzegania postanowień niniejszego regulaminu i uchwał władz organizacji;</w:t>
      </w:r>
    </w:p>
    <w:p>
      <w:pPr>
        <w:pStyle w:val="TreA"/>
        <w:numPr>
          <w:ilvl w:val="0"/>
          <w:numId w:val="37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aktywnego udziału w realizacji celów organizacji;</w:t>
      </w:r>
    </w:p>
    <w:p>
      <w:pPr>
        <w:pStyle w:val="TreA"/>
        <w:numPr>
          <w:ilvl w:val="0"/>
          <w:numId w:val="37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wywiązywania się z powierzonych mu funkcji;</w:t>
      </w:r>
    </w:p>
    <w:p>
      <w:pPr>
        <w:pStyle w:val="TreA"/>
        <w:numPr>
          <w:ilvl w:val="0"/>
          <w:numId w:val="37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przestrzegania norm współżycia społecznego;</w:t>
      </w:r>
    </w:p>
    <w:p>
      <w:pPr>
        <w:pStyle w:val="TreA"/>
        <w:numPr>
          <w:ilvl w:val="0"/>
          <w:numId w:val="37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dbania o dobre imię organizacji;</w:t>
      </w:r>
    </w:p>
    <w:p>
      <w:pPr>
        <w:pStyle w:val="TreA"/>
        <w:ind w:left="1134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numPr>
          <w:ilvl w:val="0"/>
          <w:numId w:val="10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Członek zwyczajny posiada:</w:t>
      </w:r>
    </w:p>
    <w:p>
      <w:pPr>
        <w:pStyle w:val="TreA"/>
        <w:numPr>
          <w:ilvl w:val="0"/>
          <w:numId w:val="3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czynne prawo wyborcze w trakcie Zgromadzenia Członków;</w:t>
      </w:r>
    </w:p>
    <w:p>
      <w:pPr>
        <w:pStyle w:val="TreA"/>
        <w:numPr>
          <w:ilvl w:val="0"/>
          <w:numId w:val="3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czynne i bierne prawo wyborcze do władz organizacji;</w:t>
      </w:r>
    </w:p>
    <w:p>
      <w:pPr>
        <w:pStyle w:val="TreA"/>
        <w:numPr>
          <w:ilvl w:val="0"/>
          <w:numId w:val="3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prawo zgłaszania wniosków do władz organizacji;</w:t>
      </w:r>
    </w:p>
    <w:p>
      <w:pPr>
        <w:pStyle w:val="TreA"/>
        <w:numPr>
          <w:ilvl w:val="0"/>
          <w:numId w:val="3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prawo do uczestnictwa we wszystkich projektach, inicjatywach i innych formach działalności organizacji zgodnie z obowiązującymi zasadami.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11.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12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Członkostwo zwyczajne wygasa: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numPr>
          <w:ilvl w:val="0"/>
          <w:numId w:val="38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na wniosek złożony przez członka do władz organizacji – </w:t>
      </w:r>
      <w:r>
        <w:rPr>
          <w:rFonts w:ascii="Calibri" w:hAnsi="Calibri"/>
          <w:lang w:val="nl-NL"/>
        </w:rPr>
        <w:t>z dat</w:t>
      </w:r>
      <w:r>
        <w:rPr>
          <w:rFonts w:ascii="Calibri" w:hAnsi="Calibri"/>
        </w:rPr>
        <w:t>ą wskazaną we wniosku;</w:t>
      </w:r>
    </w:p>
    <w:p>
      <w:pPr>
        <w:pStyle w:val="TreA"/>
        <w:numPr>
          <w:ilvl w:val="0"/>
          <w:numId w:val="38"/>
        </w:numPr>
        <w:ind w:left="1134" w:hanging="425"/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z chwil</w:t>
      </w:r>
      <w:r>
        <w:rPr>
          <w:rFonts w:ascii="Calibri" w:hAnsi="Calibri"/>
        </w:rPr>
        <w:t>ą śmierci członka;</w:t>
      </w:r>
    </w:p>
    <w:p>
      <w:pPr>
        <w:pStyle w:val="TreA"/>
        <w:numPr>
          <w:ilvl w:val="0"/>
          <w:numId w:val="38"/>
        </w:numPr>
        <w:ind w:left="1134" w:hanging="425"/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z chwil</w:t>
      </w:r>
      <w:r>
        <w:rPr>
          <w:rFonts w:ascii="Calibri" w:hAnsi="Calibri"/>
        </w:rPr>
        <w:t xml:space="preserve">ą </w:t>
      </w:r>
      <w:r>
        <w:rPr>
          <w:rFonts w:ascii="Calibri" w:hAnsi="Calibri"/>
          <w:lang w:val="da-DK"/>
        </w:rPr>
        <w:t>skre</w:t>
      </w:r>
      <w:r>
        <w:rPr>
          <w:rFonts w:ascii="Calibri" w:hAnsi="Calibri"/>
        </w:rPr>
        <w:t>ślenia z listy studentów;</w:t>
      </w:r>
    </w:p>
    <w:p>
      <w:pPr>
        <w:pStyle w:val="TreA"/>
        <w:numPr>
          <w:ilvl w:val="0"/>
          <w:numId w:val="38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dwa lata po ukończeniu studiów magisterskich na kierunku farmacja;</w:t>
      </w:r>
    </w:p>
    <w:p>
      <w:pPr>
        <w:pStyle w:val="TreA"/>
        <w:numPr>
          <w:ilvl w:val="0"/>
          <w:numId w:val="38"/>
        </w:numPr>
        <w:ind w:left="1134" w:hanging="425"/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z chwil</w:t>
      </w:r>
      <w:r>
        <w:rPr>
          <w:rFonts w:ascii="Calibri" w:hAnsi="Calibri"/>
        </w:rPr>
        <w:t>ą podjęcia przez Zarząd uchwały o wykreśleniu na wskutek:</w:t>
      </w:r>
    </w:p>
    <w:p>
      <w:pPr>
        <w:pStyle w:val="TreA"/>
        <w:numPr>
          <w:ilvl w:val="0"/>
          <w:numId w:val="39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działania niezgodnego z regulaminem i uchwałami władz organizacji,</w:t>
      </w:r>
    </w:p>
    <w:p>
      <w:pPr>
        <w:pStyle w:val="TreA"/>
        <w:numPr>
          <w:ilvl w:val="0"/>
          <w:numId w:val="39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braku przejawów aktywnej działalności na rzecz organizacji.</w:t>
      </w:r>
    </w:p>
    <w:p>
      <w:pPr>
        <w:pStyle w:val="TreA"/>
        <w:numPr>
          <w:ilvl w:val="0"/>
          <w:numId w:val="13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Od uchwały Zarządu o wykreśleniu przysługuje prawo odwołania do Przewodniczącego Polskiego Towarzystwa Studentów Farmacji Oddział Łódź, w terminie 14 dni od daty doręczenia członkowi stosownej uchwały, którego decyzja w tym przedmiocie jest ostateczna.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bookmarkStart w:id="0" w:name="h3znysh7"/>
      <w:r>
        <w:rPr>
          <w:rFonts w:ascii="Calibri" w:hAnsi="Calibri"/>
          <w:b/>
          <w:bCs/>
        </w:rPr>
        <w:t>Rozdział 4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Władze Organizacji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12.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14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Władzami Organizacji są:</w:t>
      </w:r>
    </w:p>
    <w:p>
      <w:pPr>
        <w:pStyle w:val="TreA"/>
        <w:numPr>
          <w:ilvl w:val="0"/>
          <w:numId w:val="1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Walne Zgromadzenie Członków; </w:t>
      </w:r>
    </w:p>
    <w:p>
      <w:pPr>
        <w:pStyle w:val="TreA"/>
        <w:numPr>
          <w:ilvl w:val="0"/>
          <w:numId w:val="1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Zarząd; </w:t>
      </w:r>
    </w:p>
    <w:p>
      <w:pPr>
        <w:pStyle w:val="TreA"/>
        <w:numPr>
          <w:ilvl w:val="0"/>
          <w:numId w:val="1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Komisja Rewizyjna.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13.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16"/>
        </w:numPr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Uchwa</w:t>
      </w:r>
      <w:r>
        <w:rPr>
          <w:rFonts w:ascii="Calibri" w:hAnsi="Calibri"/>
        </w:rPr>
        <w:t xml:space="preserve">ły władz organizacji zapadają w głosowaniu jawnym bezwzględną większością głosów, przy obecności co najmniej połowy osób uprawnionych do głosowania z wykluczeniem § 15 ust. 3. </w:t>
      </w:r>
    </w:p>
    <w:p>
      <w:pPr>
        <w:pStyle w:val="TreA"/>
        <w:numPr>
          <w:ilvl w:val="0"/>
          <w:numId w:val="16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 uzasadnionych przypadkach władze organizacji mogą podjąć decyzję o przeprowadzeniu głosowania tajnego.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14.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17"/>
        </w:numPr>
        <w:jc w:val="both"/>
        <w:rPr>
          <w:rFonts w:ascii="Calibri" w:hAnsi="Calibri" w:eastAsia="Calibri" w:cs="Calibri"/>
        </w:rPr>
      </w:pPr>
      <w:bookmarkStart w:id="1" w:name="h3znysh7"/>
      <w:bookmarkEnd w:id="1"/>
      <w:r>
        <w:rPr>
          <w:rFonts w:ascii="Calibri" w:hAnsi="Calibri"/>
        </w:rPr>
        <w:t>Funkcji pełnionych w obrębie Zarządu i Komisji Rewizyjnej nie można ze sobą łączyć.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5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Zgromadzenie Członków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15.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18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Walne Zgromadzenie Członków, zwane dalej „Zgromadzeniem”, jest najwyższym ciałem decyzyjnym    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 xml:space="preserve">      organizacji i ma charakter uchwałodawczy.</w:t>
      </w:r>
    </w:p>
    <w:p>
      <w:pPr>
        <w:pStyle w:val="TreA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Walne Zgromadzenie Członków tworzą członkowie organizacji.</w:t>
      </w:r>
    </w:p>
    <w:p>
      <w:pPr>
        <w:pStyle w:val="TreA"/>
        <w:numPr>
          <w:ilvl w:val="0"/>
          <w:numId w:val="1"/>
        </w:numPr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Uchwa</w:t>
      </w:r>
      <w:r>
        <w:rPr>
          <w:rFonts w:ascii="Calibri" w:hAnsi="Calibri"/>
        </w:rPr>
        <w:t xml:space="preserve">ły Walnego Zgromadzenia Członków zapadają w pierwszym głosowaniu przy obecności co najmniej połowy osób uprawnionych do głosowania, w drugim głosowaniu bez względu na ich liczbę.  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16.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19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 Zgromadzeniu biorą udział:</w:t>
      </w:r>
    </w:p>
    <w:p>
      <w:pPr>
        <w:pStyle w:val="TreA"/>
        <w:numPr>
          <w:ilvl w:val="0"/>
          <w:numId w:val="2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członkowie zwyczajni organizacji;</w:t>
      </w:r>
    </w:p>
    <w:p>
      <w:pPr>
        <w:pStyle w:val="TreA"/>
        <w:numPr>
          <w:ilvl w:val="0"/>
          <w:numId w:val="2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członkowie Zarządu i Komisji Rewizyjnej – z głosem doradczym.</w:t>
      </w:r>
    </w:p>
    <w:p>
      <w:pPr>
        <w:pStyle w:val="TreA"/>
        <w:ind w:left="283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2.    W Zgromadzeniu z głosem doradczym mogą brać udział goście zaproszeni przez Zarząd.</w:t>
      </w:r>
    </w:p>
    <w:p>
      <w:pPr>
        <w:pStyle w:val="TreA"/>
        <w:ind w:left="283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3.    Zgromadzenia dzielą się na zwyczajne i nadzwyczajne.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17.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2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Zwyczajne Zgromadzenie jest zwoływane przez Przewodniczącego Zarządu minimum dwa razy do roku, tj. jesienią (w okresie październik – grudzień) oraz wiosną (w okresie marzec – czerwiec).</w:t>
      </w:r>
    </w:p>
    <w:p>
      <w:pPr>
        <w:pStyle w:val="TreA"/>
        <w:numPr>
          <w:ilvl w:val="0"/>
          <w:numId w:val="2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 terminie i miejscu obrad zwyczajnego Zgromadzenia Zarząd zawiadamia członków organizacji nie później niż 2 tygodnie przed zwołaniem Zgromadzenia z podaniem proponowanego porządku obrad</w:t>
      </w:r>
    </w:p>
    <w:p>
      <w:pPr>
        <w:pStyle w:val="TreA"/>
        <w:ind w:left="283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3.   Do kompetencji zwyczajnego Zgromadzenia należy: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podejmowanie uchwał wytyczających kierunki działania organizacji;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wybó</w:t>
      </w:r>
      <w:r>
        <w:rPr>
          <w:rFonts w:ascii="Calibri" w:hAnsi="Calibri"/>
          <w:lang w:val="de-DE"/>
        </w:rPr>
        <w:t>r Zarz</w:t>
      </w:r>
      <w:r>
        <w:rPr>
          <w:rFonts w:ascii="Calibri" w:hAnsi="Calibri"/>
        </w:rPr>
        <w:t>ądu i Komisji Rewizyjnej, jak również odwoływanie członków tych organów;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rozpatrywanie i zatwierdzanie sprawozdań z działalności Zarządu, Komisji Rewizyjnej;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podejmowanie uchwał w sprawach wniesionych przez Zarząd i Komisję Rewizyjną;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podejmowanie uchwał o przystąpieniu lub wystąpieniu z podmiotów, o których mowa w §4 niniejszego Statutu; 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udzielanie absolutorium odchodzącemu Zarządowi, na wniosek Komisji Rewizyjnej;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uchwalanie zmian w regulaminie organizacji;</w:t>
      </w:r>
    </w:p>
    <w:p>
      <w:pPr>
        <w:pStyle w:val="TreA"/>
        <w:numPr>
          <w:ilvl w:val="0"/>
          <w:numId w:val="40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podejmowanie uchwał w sprawie rozwiązania organizacji.</w:t>
      </w:r>
    </w:p>
    <w:p>
      <w:pPr>
        <w:pStyle w:val="TreA"/>
        <w:ind w:firstLine="1134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18.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22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Nadzwyczajne Zgromadzenie jest zwoływane przez Przewodniczącego Polskiego Towarzystwa  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 xml:space="preserve">     Studentów Farmacji Oddział Łódź w terminie 4 tygodni od daty podjęcia stosownej uchwały, bądź   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 xml:space="preserve">     wpłynięcia stosownego wniosku:</w:t>
      </w:r>
    </w:p>
    <w:p>
      <w:pPr>
        <w:pStyle w:val="TreA"/>
        <w:numPr>
          <w:ilvl w:val="0"/>
          <w:numId w:val="23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z inicjatywy Zarządu, w wyniku podjęcia stosownej uchwały;</w:t>
      </w:r>
    </w:p>
    <w:p>
      <w:pPr>
        <w:pStyle w:val="TreA"/>
        <w:numPr>
          <w:ilvl w:val="0"/>
          <w:numId w:val="23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na wniosek Komisji Rewizyjnej;</w:t>
      </w:r>
    </w:p>
    <w:p>
      <w:pPr>
        <w:pStyle w:val="TreA"/>
        <w:numPr>
          <w:ilvl w:val="0"/>
          <w:numId w:val="23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na wspólny wniosek co najmniej 1/3 członków organizacji.</w:t>
      </w:r>
    </w:p>
    <w:p>
      <w:pPr>
        <w:pStyle w:val="TreA"/>
        <w:numPr>
          <w:ilvl w:val="0"/>
          <w:numId w:val="24"/>
        </w:numPr>
        <w:jc w:val="both"/>
        <w:rPr>
          <w:rFonts w:ascii="Calibri" w:hAnsi="Calibri" w:eastAsia="Calibri" w:cs="Calibri"/>
        </w:rPr>
      </w:pPr>
      <w:bookmarkStart w:id="2" w:name="h2et92p0"/>
      <w:r>
        <w:rPr>
          <w:rFonts w:ascii="Calibri" w:hAnsi="Calibri"/>
        </w:rPr>
        <w:t>Wniosek o zwołanie nadzwyczajnego Zgromadzenia jest składany na ręce Przewodniczącego Polskiego Towarzystwa Studentów Farmacji Oddział Łódź i zawiera proponowany porządek obrad wraz z podpisami członków odpowiednich organów.</w:t>
      </w:r>
    </w:p>
    <w:p>
      <w:pPr>
        <w:pStyle w:val="TreA"/>
        <w:numPr>
          <w:ilvl w:val="0"/>
          <w:numId w:val="24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O miejscu i terminie obrad nadzwyczajnego Zgromadzenia Zarząd informuje członków organizacji co najmniej 2 tygodnie przed zwołaniem Zgromadzenia, podając porządek obrad.</w:t>
      </w:r>
    </w:p>
    <w:p>
      <w:pPr>
        <w:pStyle w:val="TreA"/>
        <w:numPr>
          <w:ilvl w:val="0"/>
          <w:numId w:val="24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Nadzwyczajne Zgromadzenie obraduje nad </w:t>
      </w:r>
    </w:p>
    <w:p>
      <w:pPr>
        <w:pStyle w:val="TreA"/>
        <w:numPr>
          <w:ilvl w:val="0"/>
          <w:numId w:val="24"/>
        </w:numPr>
        <w:jc w:val="both"/>
        <w:rPr>
          <w:rFonts w:ascii="Calibri" w:hAnsi="Calibri" w:eastAsia="Calibri" w:cs="Calibri"/>
        </w:rPr>
      </w:pPr>
      <w:bookmarkStart w:id="3" w:name="h2et92p0"/>
      <w:bookmarkEnd w:id="3"/>
      <w:r>
        <w:rPr>
          <w:rFonts w:ascii="Calibri" w:hAnsi="Calibri"/>
        </w:rPr>
        <w:t>sprawami, dla których zostało zwołane.</w:t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6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Zarząd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§19.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25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Zarząd jest władzą wykonawczą organizacji, kieruje bieżącą działalnością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i reprezentuje organizację.</w:t>
      </w:r>
    </w:p>
    <w:p>
      <w:pPr>
        <w:pStyle w:val="TreA"/>
        <w:numPr>
          <w:ilvl w:val="0"/>
          <w:numId w:val="25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Zarząd składa się z 7</w:t>
      </w:r>
      <w:bookmarkStart w:id="4" w:name="_GoBack"/>
      <w:bookmarkEnd w:id="4"/>
      <w:r>
        <w:rPr>
          <w:rFonts w:ascii="Calibri" w:hAnsi="Calibri"/>
        </w:rPr>
        <w:t xml:space="preserve"> członków wybieranych przez  Zgromadzenie Członków w okresie marzec-czerwiec na roczną kadencję. Kadencja Zarządu rozpoczyna się z dniem 1 października roku, w którym odbyły się wybory, a kończy się 30 września roku następnego.</w:t>
      </w:r>
    </w:p>
    <w:p>
      <w:pPr>
        <w:pStyle w:val="TreA"/>
        <w:numPr>
          <w:ilvl w:val="0"/>
          <w:numId w:val="25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Członkowie Zarzą</w:t>
      </w:r>
      <w:r>
        <w:rPr>
          <w:rFonts w:ascii="Calibri" w:hAnsi="Calibri"/>
          <w:lang w:val="fr-FR"/>
        </w:rPr>
        <w:t>du s</w:t>
      </w:r>
      <w:r>
        <w:rPr>
          <w:rFonts w:ascii="Calibri" w:hAnsi="Calibri"/>
        </w:rPr>
        <w:t>ą wybierani przez Zgromadzenie Członków w okresie marzec-czerwiec w głosowaniu tajnym z bezwzględną większością głosów spośród pisemnie zgłoszonych kandydatur przez osoby zainteresowane.</w:t>
      </w:r>
    </w:p>
    <w:p>
      <w:pPr>
        <w:pStyle w:val="TreA"/>
        <w:numPr>
          <w:ilvl w:val="0"/>
          <w:numId w:val="25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 skład Zarządu wchodzą wybierani przez Zgromadzenie :</w:t>
      </w:r>
    </w:p>
    <w:p>
      <w:pPr>
        <w:pStyle w:val="TreA"/>
        <w:numPr>
          <w:ilvl w:val="0"/>
          <w:numId w:val="2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Przewodniczący</w:t>
      </w:r>
    </w:p>
    <w:p>
      <w:pPr>
        <w:pStyle w:val="TreA"/>
        <w:numPr>
          <w:ilvl w:val="0"/>
          <w:numId w:val="2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Wiceprzewodniczący ds. Zewnętrznych</w:t>
      </w:r>
    </w:p>
    <w:p>
      <w:pPr>
        <w:pStyle w:val="TreA"/>
        <w:numPr>
          <w:ilvl w:val="0"/>
          <w:numId w:val="2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Wiceprzewodniczący ds. Wewnętrznych</w:t>
      </w:r>
    </w:p>
    <w:p>
      <w:pPr>
        <w:pStyle w:val="TreA"/>
        <w:numPr>
          <w:ilvl w:val="0"/>
          <w:numId w:val="2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Wiceprzewodniczący ds. Nauki i edukacji</w:t>
      </w:r>
    </w:p>
    <w:p>
      <w:pPr>
        <w:pStyle w:val="TreA"/>
        <w:numPr>
          <w:ilvl w:val="0"/>
          <w:numId w:val="2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Wiceprzewodniczący ds. HR</w:t>
      </w:r>
    </w:p>
    <w:p>
      <w:pPr>
        <w:pStyle w:val="TreA"/>
        <w:numPr>
          <w:ilvl w:val="0"/>
          <w:numId w:val="2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Sekretarz</w:t>
      </w:r>
    </w:p>
    <w:p>
      <w:pPr>
        <w:pStyle w:val="TreA"/>
        <w:numPr>
          <w:ilvl w:val="0"/>
          <w:numId w:val="26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Skarbnik</w:t>
      </w:r>
    </w:p>
    <w:p>
      <w:pPr>
        <w:pStyle w:val="TreA"/>
        <w:numPr>
          <w:ilvl w:val="0"/>
          <w:numId w:val="27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  <w:lang w:val="de-DE"/>
        </w:rPr>
        <w:t>Uzupe</w:t>
      </w:r>
      <w:r>
        <w:rPr>
          <w:rFonts w:ascii="Calibri" w:hAnsi="Calibri"/>
        </w:rPr>
        <w:t>łnienie składu Zarządu odbywa się zgodnie z ust. 3, jednak nie później niż 14 dni od daty zwolnienia wakatu.</w:t>
      </w:r>
    </w:p>
    <w:p>
      <w:pPr>
        <w:pStyle w:val="TreA"/>
        <w:numPr>
          <w:ilvl w:val="0"/>
          <w:numId w:val="27"/>
        </w:numPr>
        <w:jc w:val="both"/>
        <w:rPr/>
      </w:pPr>
      <w:r>
        <w:rPr>
          <w:rFonts w:eastAsia="Calibri" w:cs="Calibri" w:ascii="Calibri" w:hAnsi="Calibri"/>
        </w:rPr>
        <w:t>Przy Zarządzie istnieją funkcje Koordynatorów Lokalnych. Zakres ich obowiązków oraz sposób powoływania określony jest w „Regulaminie określającym zakres obowiązków oraz sposób powoływania Koordynatorów Lokalnych PTSF Oddział Łódź.”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20.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28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Do zadań Zarządu należy:</w:t>
      </w:r>
    </w:p>
    <w:p>
      <w:pPr>
        <w:pStyle w:val="TreA"/>
        <w:numPr>
          <w:ilvl w:val="0"/>
          <w:numId w:val="41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wykonywanie uchwał Zgromadzenia;</w:t>
      </w:r>
    </w:p>
    <w:p>
      <w:pPr>
        <w:pStyle w:val="TreA"/>
        <w:numPr>
          <w:ilvl w:val="0"/>
          <w:numId w:val="41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reprezentowanie organizacji na zewnątrz, m.in. na spotkaniach z organami władzy i administracji państwowej, na spotkaniach z innymi organizacjami studenckimi –                        z zaznaczeniem, że organizacja może być reprezentowane przez każdego pojedynczego członka Zarządu;</w:t>
      </w:r>
    </w:p>
    <w:p>
      <w:pPr>
        <w:pStyle w:val="TreA"/>
        <w:numPr>
          <w:ilvl w:val="0"/>
          <w:numId w:val="41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kierowanie bieżącą pracą organizacji;</w:t>
      </w:r>
    </w:p>
    <w:p>
      <w:pPr>
        <w:pStyle w:val="TreA"/>
        <w:numPr>
          <w:ilvl w:val="0"/>
          <w:numId w:val="41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współpraca z innymi organizacjami.</w:t>
      </w:r>
    </w:p>
    <w:p>
      <w:pPr>
        <w:pStyle w:val="TreA"/>
        <w:numPr>
          <w:ilvl w:val="0"/>
          <w:numId w:val="29"/>
        </w:numPr>
        <w:jc w:val="both"/>
        <w:rPr>
          <w:rFonts w:ascii="Calibri" w:hAnsi="Calibri" w:eastAsia="Calibri" w:cs="Calibri"/>
        </w:rPr>
      </w:pPr>
      <w:bookmarkStart w:id="5" w:name="htyjcwt"/>
      <w:bookmarkEnd w:id="5"/>
      <w:r>
        <w:rPr>
          <w:rFonts w:ascii="Calibri" w:hAnsi="Calibri"/>
        </w:rPr>
        <w:t>Zarząd zbiera się w ustalonych przez siebie terminach, zgodnie z potrzebami podejmowania stosownych decyzji, nie rzadziej jednak niż raz na trzy miesiące.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21.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42"/>
        </w:numPr>
        <w:ind w:left="709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Z uzasadnionych powodów Zgromadzenie może odwołać członków Zarządu. W przypadku odwołania Przewodniczącego ustępuje cały Zarząd, a Zgromadzenie niezwłocznie dokonuje wyboru nowego  Zarządu.</w:t>
      </w:r>
    </w:p>
    <w:p>
      <w:pPr>
        <w:pStyle w:val="TreA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7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Komisja Rewizyjna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22.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30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Komisja Rewizyjna, zwana dalej „Komisją”, składa się z 3 członków, spośród których Komisja niezwłocznie po zakończeniu Zgromadzenia, na którym została powołana, wybiera Przewodniczącego.</w:t>
      </w:r>
    </w:p>
    <w:p>
      <w:pPr>
        <w:pStyle w:val="TreA"/>
        <w:numPr>
          <w:ilvl w:val="0"/>
          <w:numId w:val="30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Członkowie Komisji są wybierani przez Zgromadzenie Członków w okresie marzec-czerwiec na roczną kadencję. Kadencja Komisji rozpoczyna się z dniem 1 października roku, w którym odbyły się wybory, a kończy się 30 września roku następnego. </w:t>
      </w:r>
    </w:p>
    <w:p>
      <w:pPr>
        <w:pStyle w:val="TreA"/>
        <w:numPr>
          <w:ilvl w:val="0"/>
          <w:numId w:val="30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Członkowie Komisji wybierani są w głosowaniu tajnym z bezwzględną większością głosów spośród pisemnie zgłoszonych kandydatur przez osoby zainteresowane.</w:t>
      </w:r>
    </w:p>
    <w:p>
      <w:pPr>
        <w:pStyle w:val="TreA"/>
        <w:numPr>
          <w:ilvl w:val="0"/>
          <w:numId w:val="30"/>
        </w:numPr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Uzupe</w:t>
      </w:r>
      <w:r>
        <w:rPr>
          <w:rFonts w:ascii="Calibri" w:hAnsi="Calibri"/>
        </w:rPr>
        <w:t xml:space="preserve">łnienie składu Komisji następuje w drodze kooptacji, której dokonują pozostali członkowie Komisji, w przypadku, gdy występują wolne wakaty. W tym trybie można powołać nie więcej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niż połowę składu Komisji Rewizyjnej.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23.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3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Do kompetencji Komisji należy:</w:t>
      </w:r>
    </w:p>
    <w:p>
      <w:pPr>
        <w:pStyle w:val="TreA"/>
        <w:numPr>
          <w:ilvl w:val="0"/>
          <w:numId w:val="4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przeprowadzanie kontroli całokształtu działalności organizacji;</w:t>
      </w:r>
    </w:p>
    <w:p>
      <w:pPr>
        <w:pStyle w:val="TreA"/>
        <w:numPr>
          <w:ilvl w:val="0"/>
          <w:numId w:val="4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występowanie do Zarządu z wnioskami wynikającymi z ustaleń kontroli oraz prawo żądania wyjaśnień;</w:t>
      </w:r>
    </w:p>
    <w:p>
      <w:pPr>
        <w:pStyle w:val="TreA"/>
        <w:numPr>
          <w:ilvl w:val="0"/>
          <w:numId w:val="4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składanie sprawozdań i wniosków pokontrolnych Zgromadzeniu wraz z oceną działalności Zarządu i organizacji;</w:t>
      </w:r>
    </w:p>
    <w:p>
      <w:pPr>
        <w:pStyle w:val="TreA"/>
        <w:numPr>
          <w:ilvl w:val="0"/>
          <w:numId w:val="4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wnioskowanie do Zgromadzenia o udzielenia absolutorium Zarządowi;</w:t>
      </w:r>
    </w:p>
    <w:p>
      <w:pPr>
        <w:pStyle w:val="TreA"/>
        <w:numPr>
          <w:ilvl w:val="0"/>
          <w:numId w:val="4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wnioskowanie o zwołanie Nadzwyczajnego Zgromadzenia;</w:t>
      </w:r>
    </w:p>
    <w:p>
      <w:pPr>
        <w:pStyle w:val="TreA"/>
        <w:numPr>
          <w:ilvl w:val="0"/>
          <w:numId w:val="45"/>
        </w:numPr>
        <w:ind w:left="1134" w:hanging="425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wnioskowanie o odwołanie poszczególnych członków Zarządu w przypadku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ich bezczynności.</w:t>
      </w:r>
    </w:p>
    <w:p>
      <w:pPr>
        <w:pStyle w:val="TreA"/>
        <w:numPr>
          <w:ilvl w:val="0"/>
          <w:numId w:val="32"/>
        </w:numPr>
        <w:jc w:val="both"/>
        <w:rPr>
          <w:rFonts w:ascii="Calibri" w:hAnsi="Calibri" w:eastAsia="Calibri" w:cs="Calibri"/>
        </w:rPr>
      </w:pPr>
      <w:bookmarkStart w:id="6" w:name="h3dy6vkm"/>
      <w:r>
        <w:rPr>
          <w:rFonts w:ascii="Calibri" w:hAnsi="Calibri"/>
        </w:rPr>
        <w:t>Posiedzenia Komisji odbywają się w miarę potrzeby, nie rzadziej jednak niż dwa razy do roku i są zwoływane przez jej Przewodniczącego. Uchwały podejmowane są zgodnie z §13 niniejszego regulaminu, z tym zastrzeżeniem, że w przypadku równomiernego rozkł</w:t>
      </w:r>
      <w:r>
        <w:rPr>
          <w:rFonts w:ascii="Calibri" w:hAnsi="Calibri"/>
          <w:lang w:val="fr-FR"/>
        </w:rPr>
        <w:t>adu g</w:t>
      </w:r>
      <w:r>
        <w:rPr>
          <w:rFonts w:ascii="Calibri" w:hAnsi="Calibri"/>
        </w:rPr>
        <w:t>łosów rozstrzyga głos Przewodniczącego Komisji.</w:t>
      </w:r>
    </w:p>
    <w:p>
      <w:pPr>
        <w:pStyle w:val="TreA"/>
        <w:numPr>
          <w:ilvl w:val="0"/>
          <w:numId w:val="3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Mandat członka Komisji Rewizyjnej wygasa:</w:t>
      </w:r>
    </w:p>
    <w:p>
      <w:pPr>
        <w:pStyle w:val="TreA"/>
        <w:numPr>
          <w:ilvl w:val="0"/>
          <w:numId w:val="33"/>
        </w:numPr>
        <w:ind w:left="1134" w:hanging="424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z upływem kadencji, na którą został wybrany;</w:t>
      </w:r>
    </w:p>
    <w:p>
      <w:pPr>
        <w:pStyle w:val="TreA"/>
        <w:numPr>
          <w:ilvl w:val="0"/>
          <w:numId w:val="33"/>
        </w:numPr>
        <w:ind w:left="1134" w:hanging="424"/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z chwil</w:t>
      </w:r>
      <w:r>
        <w:rPr>
          <w:rFonts w:ascii="Calibri" w:hAnsi="Calibri"/>
        </w:rPr>
        <w:t>ą zrzeczenia się mandatu;</w:t>
      </w:r>
    </w:p>
    <w:p>
      <w:pPr>
        <w:pStyle w:val="TreA"/>
        <w:numPr>
          <w:ilvl w:val="0"/>
          <w:numId w:val="33"/>
        </w:numPr>
        <w:ind w:left="1134" w:hanging="424"/>
        <w:jc w:val="both"/>
        <w:rPr>
          <w:rFonts w:ascii="Calibri" w:hAnsi="Calibri" w:eastAsia="Calibri" w:cs="Calibri"/>
          <w:lang w:val="de-DE"/>
        </w:rPr>
      </w:pPr>
      <w:r>
        <w:rPr>
          <w:rFonts w:ascii="Calibri" w:hAnsi="Calibri"/>
          <w:lang w:val="de-DE"/>
        </w:rPr>
        <w:t>z chwil</w:t>
      </w:r>
      <w:bookmarkEnd w:id="6"/>
      <w:r>
        <w:rPr>
          <w:rFonts w:ascii="Calibri" w:hAnsi="Calibri"/>
        </w:rPr>
        <w:t>ą podjęcia przez Zgromadzenie uchwały o usunięciu członka z Komisji Rewizyjnej z powodu niewywiązywania się z obowiązków.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8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Majątek i fundusze Organizacji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24.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34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Majątek Organizacji tworzą:</w:t>
      </w:r>
    </w:p>
    <w:p>
      <w:pPr>
        <w:pStyle w:val="TreA"/>
        <w:numPr>
          <w:ilvl w:val="0"/>
          <w:numId w:val="1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fundusze przyznane przez Zarząd Główny;</w:t>
      </w:r>
    </w:p>
    <w:p>
      <w:pPr>
        <w:pStyle w:val="TreA"/>
        <w:numPr>
          <w:ilvl w:val="0"/>
          <w:numId w:val="11"/>
        </w:numPr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dotacje, darowizny, spadki, zapisy i inne formy ofiarności publicznej.</w:t>
      </w:r>
    </w:p>
    <w:p>
      <w:pPr>
        <w:pStyle w:val="TreA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9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Zmiana Regulaminu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§25.</w:t>
      </w:r>
    </w:p>
    <w:p>
      <w:pPr>
        <w:pStyle w:val="TreA"/>
        <w:ind w:firstLine="283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numPr>
          <w:ilvl w:val="0"/>
          <w:numId w:val="35"/>
        </w:numPr>
        <w:jc w:val="both"/>
        <w:rPr>
          <w:rFonts w:ascii="Calibri" w:hAnsi="Calibri" w:eastAsia="Calibri" w:cs="Calibri"/>
        </w:rPr>
      </w:pPr>
      <w:bookmarkStart w:id="7" w:name="h17dp8vu"/>
      <w:r>
        <w:rPr>
          <w:rFonts w:ascii="Calibri" w:hAnsi="Calibri"/>
        </w:rPr>
        <w:t xml:space="preserve">Zmiana Statutu wymaga uchwały Walnego Zgromadzenia Członków przyjętej kwalifikowaną   </w:t>
      </w:r>
    </w:p>
    <w:p>
      <w:pPr>
        <w:pStyle w:val="TreA"/>
        <w:ind w:left="360" w:firstLine="283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większością 2/3 głosów w obecności co najmniej połowy ogólnej liczby osób uprawnionych         </w:t>
      </w:r>
    </w:p>
    <w:p>
      <w:pPr>
        <w:pStyle w:val="TreA"/>
        <w:ind w:left="360" w:firstLine="283"/>
        <w:jc w:val="both"/>
        <w:rPr>
          <w:rFonts w:ascii="Calibri" w:hAnsi="Calibri" w:eastAsia="Calibri" w:cs="Calibri"/>
        </w:rPr>
      </w:pPr>
      <w:bookmarkStart w:id="8" w:name="h17dp8vu"/>
      <w:bookmarkEnd w:id="8"/>
      <w:r>
        <w:rPr>
          <w:rFonts w:ascii="Calibri" w:hAnsi="Calibri"/>
        </w:rPr>
        <w:t>do głosowania.</w:t>
      </w:r>
    </w:p>
    <w:p>
      <w:pPr>
        <w:pStyle w:val="TreA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Rozdział 10</w:t>
      </w:r>
      <w:r>
        <w:rPr>
          <w:rFonts w:ascii="Arial Unicode MS" w:hAnsi="Arial Unicode MS"/>
        </w:rPr>
        <w:br/>
      </w:r>
      <w:r>
        <w:rPr>
          <w:rFonts w:ascii="Calibri" w:hAnsi="Calibri"/>
          <w:b/>
          <w:bCs/>
        </w:rPr>
        <w:t>Postanowienia końcowe</w:t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§ 26.</w:t>
      </w:r>
    </w:p>
    <w:p>
      <w:pPr>
        <w:pStyle w:val="TreA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TreA"/>
        <w:ind w:left="283" w:hanging="0"/>
        <w:jc w:val="both"/>
        <w:rPr/>
      </w:pPr>
      <w:r>
        <w:rPr>
          <w:rFonts w:ascii="Calibri" w:hAnsi="Calibri"/>
        </w:rPr>
        <w:t xml:space="preserve">1.   </w:t>
      </w:r>
      <w:r>
        <w:rPr>
          <w:rFonts w:ascii="Calibri" w:hAnsi="Calibri"/>
          <w:lang w:val="de-DE"/>
        </w:rPr>
        <w:t>Uchwa</w:t>
      </w:r>
      <w:r>
        <w:rPr>
          <w:rFonts w:ascii="Calibri" w:hAnsi="Calibri"/>
        </w:rPr>
        <w:t xml:space="preserve">łę o rozwiązaniu organizacji podejmuje Zgromadzenie kwalifikowaną większością 2/3 głosów  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 xml:space="preserve">       przy obecności co najmniej połowy osób uprawnionych do głosowania.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612" w:leader="none"/>
      </w:tabs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10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7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20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4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31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676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10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7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20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4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31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676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10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7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20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4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31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676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676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10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7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20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4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31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8">
    <w:lvl w:ilvl="0">
      <w:start w:val="1"/>
      <w:numFmt w:val="decimal"/>
      <w:lvlText w:val="%1."/>
      <w:lvlJc w:val="left"/>
      <w:pPr>
        <w:ind w:left="56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9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3"/>
        </w:tabs>
        <w:ind w:left="36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1363"/>
        </w:tabs>
        <w:ind w:left="10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180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52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24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396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6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40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12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1">
    <w:lvl w:ilvl="0">
      <w:start w:val="1"/>
      <w:numFmt w:val="bullet"/>
      <w:lvlText w:val="-"/>
      <w:lvlJc w:val="left"/>
      <w:pPr>
        <w:ind w:left="137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1">
      <w:start w:val="1"/>
      <w:numFmt w:val="bullet"/>
      <w:lvlText w:val="-"/>
      <w:lvlJc w:val="left"/>
      <w:pPr>
        <w:ind w:left="161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2">
      <w:start w:val="1"/>
      <w:numFmt w:val="bullet"/>
      <w:lvlText w:val="-"/>
      <w:lvlJc w:val="left"/>
      <w:pPr>
        <w:ind w:left="185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3">
      <w:start w:val="1"/>
      <w:numFmt w:val="bullet"/>
      <w:lvlText w:val="-"/>
      <w:lvlJc w:val="left"/>
      <w:pPr>
        <w:ind w:left="209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4">
      <w:start w:val="1"/>
      <w:numFmt w:val="bullet"/>
      <w:lvlText w:val="-"/>
      <w:lvlJc w:val="left"/>
      <w:pPr>
        <w:ind w:left="233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5">
      <w:start w:val="1"/>
      <w:numFmt w:val="bullet"/>
      <w:lvlText w:val="-"/>
      <w:lvlJc w:val="left"/>
      <w:pPr>
        <w:ind w:left="257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6">
      <w:start w:val="1"/>
      <w:numFmt w:val="bullet"/>
      <w:lvlText w:val="-"/>
      <w:lvlJc w:val="left"/>
      <w:pPr>
        <w:ind w:left="281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7">
      <w:start w:val="1"/>
      <w:numFmt w:val="bullet"/>
      <w:lvlText w:val="-"/>
      <w:lvlJc w:val="left"/>
      <w:pPr>
        <w:ind w:left="305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8">
      <w:start w:val="1"/>
      <w:numFmt w:val="bullet"/>
      <w:lvlText w:val="-"/>
      <w:lvlJc w:val="left"/>
      <w:pPr>
        <w:ind w:left="3294" w:hanging="24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</w:abstractNum>
  <w:abstractNum w:abstractNumId="12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Letter"/>
      <w:lvlText w:val="%3)"/>
      <w:lvlJc w:val="left"/>
      <w:pPr>
        <w:ind w:left="2083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3">
    <w:lvl w:ilvl="0">
      <w:start w:val="2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Letter"/>
      <w:lvlText w:val="%3)"/>
      <w:lvlJc w:val="left"/>
      <w:pPr>
        <w:ind w:left="2083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3"/>
        </w:tabs>
        <w:ind w:left="36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72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0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44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180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16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52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28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24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5">
    <w:lvl w:ilvl="0">
      <w:start w:val="1"/>
      <w:numFmt w:val="lowerLetter"/>
      <w:lvlText w:val="%1)"/>
      <w:lvlJc w:val="left"/>
      <w:pPr>
        <w:ind w:left="149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88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504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720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6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7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2">
      <w:start w:val="1"/>
      <w:numFmt w:val="decimal"/>
      <w:lvlText w:val="%3."/>
      <w:lvlJc w:val="left"/>
      <w:pPr>
        <w:ind w:left="20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4">
      <w:start w:val="1"/>
      <w:numFmt w:val="decimal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5">
      <w:start w:val="1"/>
      <w:numFmt w:val="decimal"/>
      <w:lvlText w:val="%6."/>
      <w:lvlJc w:val="left"/>
      <w:pPr>
        <w:ind w:left="42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7">
      <w:start w:val="1"/>
      <w:numFmt w:val="decimal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8">
      <w:start w:val="1"/>
      <w:numFmt w:val="decimal"/>
      <w:lvlText w:val="%9."/>
      <w:lvlJc w:val="left"/>
      <w:pPr>
        <w:ind w:left="64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643"/>
        </w:tabs>
        <w:ind w:left="36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72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0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44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180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16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52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28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24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19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10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7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20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4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31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0">
    <w:lvl w:ilvl="0">
      <w:start w:val="1"/>
      <w:numFmt w:val="lowerLetter"/>
      <w:lvlText w:val="%1)"/>
      <w:lvlJc w:val="left"/>
      <w:pPr>
        <w:ind w:left="149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upperLetter"/>
      <w:lvlText w:val="%2."/>
      <w:lvlJc w:val="left"/>
      <w:pPr>
        <w:ind w:left="185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upperLetter"/>
      <w:lvlText w:val="%3."/>
      <w:lvlJc w:val="left"/>
      <w:pPr>
        <w:ind w:left="221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upperLetter"/>
      <w:lvlText w:val="%4."/>
      <w:lvlJc w:val="left"/>
      <w:pPr>
        <w:ind w:left="257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upperLetter"/>
      <w:lvlText w:val="%5."/>
      <w:lvlJc w:val="left"/>
      <w:pPr>
        <w:ind w:left="293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upperLetter"/>
      <w:lvlText w:val="%6."/>
      <w:lvlJc w:val="left"/>
      <w:pPr>
        <w:ind w:left="329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upperLetter"/>
      <w:lvlText w:val="%7."/>
      <w:lvlJc w:val="left"/>
      <w:pPr>
        <w:ind w:left="365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upperLetter"/>
      <w:lvlText w:val="%8."/>
      <w:lvlJc w:val="left"/>
      <w:pPr>
        <w:ind w:left="401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upperLetter"/>
      <w:lvlText w:val="%9."/>
      <w:lvlJc w:val="left"/>
      <w:pPr>
        <w:ind w:left="437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1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643"/>
        </w:tabs>
        <w:ind w:left="36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1363"/>
        </w:tabs>
        <w:ind w:left="10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180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52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24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396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6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40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12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3">
    <w:lvl w:ilvl="0">
      <w:start w:val="1"/>
      <w:numFmt w:val="lowerLetter"/>
      <w:lvlText w:val="%1)"/>
      <w:lvlJc w:val="left"/>
      <w:pPr>
        <w:ind w:left="149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88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504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720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4">
    <w:lvl w:ilvl="0">
      <w:start w:val="2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5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6">
    <w:lvl w:ilvl="0">
      <w:start w:val="1"/>
      <w:numFmt w:val="lowerLetter"/>
      <w:lvlText w:val="%1)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88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504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720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7">
    <w:lvl w:ilvl="0">
      <w:start w:val="5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8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9">
    <w:lvl w:ilvl="0">
      <w:start w:val="2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0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1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2">
    <w:lvl w:ilvl="0">
      <w:start w:val="2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)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08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24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9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03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3">
    <w:lvl w:ilvl="0">
      <w:start w:val="1"/>
      <w:numFmt w:val="lowerLetter"/>
      <w:lvlText w:val="%1)"/>
      <w:lvlJc w:val="left"/>
      <w:pPr>
        <w:ind w:left="107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88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504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720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4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10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3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7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208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4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80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31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52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643"/>
        </w:tabs>
        <w:ind w:left="36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0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180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52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24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396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68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400" w:hanging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120" w:hanging="-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6"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lvl w:ilvl="0">
      <w:start w:val="1"/>
      <w:numFmt w:val="lowerLetter"/>
      <w:lvlText w:val="%1."/>
      <w:lvlJc w:val="left"/>
      <w:pPr>
        <w:ind w:left="23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  <w:lvl w:ilvl="2">
      <w:start w:val="1"/>
      <w:numFmt w:val="lowerRoman"/>
      <w:lvlText w:val="%3."/>
      <w:lvlJc w:val="left"/>
      <w:pPr>
        <w:ind w:left="378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  <w:lvl w:ilvl="3">
      <w:start w:val="1"/>
      <w:numFmt w:val="decimal"/>
      <w:lvlText w:val="%4."/>
      <w:lvlJc w:val="left"/>
      <w:pPr>
        <w:ind w:left="45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  <w:lvl w:ilvl="5">
      <w:start w:val="1"/>
      <w:numFmt w:val="lowerRoman"/>
      <w:lvlText w:val="%6."/>
      <w:lvlJc w:val="left"/>
      <w:pPr>
        <w:ind w:left="594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  <w:lvl w:ilvl="6">
      <w:start w:val="1"/>
      <w:numFmt w:val="decimal"/>
      <w:lvlText w:val="%7."/>
      <w:lvlJc w:val="left"/>
      <w:pPr>
        <w:ind w:left="6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  <w:lvl w:ilvl="8">
      <w:start w:val="1"/>
      <w:numFmt w:val="lowerRoman"/>
      <w:lvlText w:val="%9."/>
      <w:lvlJc w:val="left"/>
      <w:pPr>
        <w:ind w:left="8100" w:hanging="2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Calibri" w:cs="Calibri"/>
      </w:rPr>
    </w:lvl>
  </w:abstractNum>
  <w:abstractNum w:abstractNumId="40"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uppressAutoHyphens w:val="fals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0bf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a0bfc"/>
    <w:rPr>
      <w:lang w:val="en-US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a0bfc"/>
    <w:rPr>
      <w:b/>
      <w:bCs/>
      <w:lang w:val="en-US"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0bfc"/>
    <w:rPr>
      <w:rFonts w:ascii="Segoe UI" w:hAnsi="Segoe UI" w:cs="Segoe UI"/>
      <w:sz w:val="18"/>
      <w:szCs w:val="18"/>
      <w:lang w:val="en-US" w:eastAsia="en-US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">
    <w:name w:val="ListLabel 37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">
    <w:name w:val="ListLabel 46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5">
    <w:name w:val="ListLabel 55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4">
    <w:name w:val="ListLabel 64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5">
    <w:name w:val="ListLabel 65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6">
    <w:name w:val="ListLabel 66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7">
    <w:name w:val="ListLabel 67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8">
    <w:name w:val="ListLabel 68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9">
    <w:name w:val="ListLabel 69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0">
    <w:name w:val="ListLabel 70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1">
    <w:name w:val="ListLabel 7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2">
    <w:name w:val="ListLabel 72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2">
    <w:name w:val="ListLabel 82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1">
    <w:name w:val="ListLabel 91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0">
    <w:name w:val="ListLabel 1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1">
    <w:name w:val="ListLabel 1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2">
    <w:name w:val="ListLabel 1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3">
    <w:name w:val="ListLabel 1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4">
    <w:name w:val="ListLabel 1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5">
    <w:name w:val="ListLabel 1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6">
    <w:name w:val="ListLabel 1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7">
    <w:name w:val="ListLabel 1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8">
    <w:name w:val="ListLabel 1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9">
    <w:name w:val="ListLabel 109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0">
    <w:name w:val="ListLabel 1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1">
    <w:name w:val="ListLabel 1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2">
    <w:name w:val="ListLabel 1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3">
    <w:name w:val="ListLabel 1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4">
    <w:name w:val="ListLabel 1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5">
    <w:name w:val="ListLabel 1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6">
    <w:name w:val="ListLabel 1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7">
    <w:name w:val="ListLabel 1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8">
    <w:name w:val="ListLabel 118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9">
    <w:name w:val="ListLabel 1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0">
    <w:name w:val="ListLabel 1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1">
    <w:name w:val="ListLabel 1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2">
    <w:name w:val="ListLabel 1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3">
    <w:name w:val="ListLabel 1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4">
    <w:name w:val="ListLabel 1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5">
    <w:name w:val="ListLabel 1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6">
    <w:name w:val="ListLabel 1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7">
    <w:name w:val="ListLabel 127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8">
    <w:name w:val="ListLabel 128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9">
    <w:name w:val="ListLabel 129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0">
    <w:name w:val="ListLabel 130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1">
    <w:name w:val="ListLabel 13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2">
    <w:name w:val="ListLabel 132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3">
    <w:name w:val="ListLabel 133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4">
    <w:name w:val="ListLabel 134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5">
    <w:name w:val="ListLabel 135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6">
    <w:name w:val="ListLabel 1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7">
    <w:name w:val="ListLabel 1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8">
    <w:name w:val="ListLabel 1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9">
    <w:name w:val="ListLabel 1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0">
    <w:name w:val="ListLabel 1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1">
    <w:name w:val="ListLabel 1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2">
    <w:name w:val="ListLabel 1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3">
    <w:name w:val="ListLabel 1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4">
    <w:name w:val="ListLabel 1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5">
    <w:name w:val="ListLabel 145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6">
    <w:name w:val="ListLabel 1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7">
    <w:name w:val="ListLabel 1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8">
    <w:name w:val="ListLabel 1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9">
    <w:name w:val="ListLabel 1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0">
    <w:name w:val="ListLabel 1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1">
    <w:name w:val="ListLabel 1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2">
    <w:name w:val="ListLabel 1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3">
    <w:name w:val="ListLabel 1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4">
    <w:name w:val="ListLabel 154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5">
    <w:name w:val="ListLabel 155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6">
    <w:name w:val="ListLabel 156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7">
    <w:name w:val="ListLabel 157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8">
    <w:name w:val="ListLabel 158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9">
    <w:name w:val="ListLabel 159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0">
    <w:name w:val="ListLabel 160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1">
    <w:name w:val="ListLabel 16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2">
    <w:name w:val="ListLabel 162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3">
    <w:name w:val="ListLabel 163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4">
    <w:name w:val="ListLabel 1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5">
    <w:name w:val="ListLabel 1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6">
    <w:name w:val="ListLabel 1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7">
    <w:name w:val="ListLabel 1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8">
    <w:name w:val="ListLabel 1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9">
    <w:name w:val="ListLabel 1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0">
    <w:name w:val="ListLabel 1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1">
    <w:name w:val="ListLabel 1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2">
    <w:name w:val="ListLabel 172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3">
    <w:name w:val="ListLabel 1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4">
    <w:name w:val="ListLabel 1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5">
    <w:name w:val="ListLabel 1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6">
    <w:name w:val="ListLabel 1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7">
    <w:name w:val="ListLabel 1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8">
    <w:name w:val="ListLabel 1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9">
    <w:name w:val="ListLabel 1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0">
    <w:name w:val="ListLabel 1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1">
    <w:name w:val="ListLabel 1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2">
    <w:name w:val="ListLabel 1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3">
    <w:name w:val="ListLabel 1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4">
    <w:name w:val="ListLabel 1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5">
    <w:name w:val="ListLabel 1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6">
    <w:name w:val="ListLabel 1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7">
    <w:name w:val="ListLabel 1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8">
    <w:name w:val="ListLabel 1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9">
    <w:name w:val="ListLabel 1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0">
    <w:name w:val="ListLabel 190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1">
    <w:name w:val="ListLabel 1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2">
    <w:name w:val="ListLabel 1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3">
    <w:name w:val="ListLabel 1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4">
    <w:name w:val="ListLabel 1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5">
    <w:name w:val="ListLabel 1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6">
    <w:name w:val="ListLabel 1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7">
    <w:name w:val="ListLabel 1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8">
    <w:name w:val="ListLabel 1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9">
    <w:name w:val="ListLabel 1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0">
    <w:name w:val="ListLabel 2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1">
    <w:name w:val="ListLabel 2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2">
    <w:name w:val="ListLabel 2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3">
    <w:name w:val="ListLabel 2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4">
    <w:name w:val="ListLabel 2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5">
    <w:name w:val="ListLabel 2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6">
    <w:name w:val="ListLabel 2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7">
    <w:name w:val="ListLabel 2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8">
    <w:name w:val="ListLabel 208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9">
    <w:name w:val="ListLabel 2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0">
    <w:name w:val="ListLabel 2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1">
    <w:name w:val="ListLabel 2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2">
    <w:name w:val="ListLabel 2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3">
    <w:name w:val="ListLabel 2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4">
    <w:name w:val="ListLabel 2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5">
    <w:name w:val="ListLabel 2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6">
    <w:name w:val="ListLabel 2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7">
    <w:name w:val="ListLabel 217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18">
    <w:name w:val="ListLabel 218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19">
    <w:name w:val="ListLabel 219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0">
    <w:name w:val="ListLabel 220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1">
    <w:name w:val="ListLabel 221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2">
    <w:name w:val="ListLabel 222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3">
    <w:name w:val="ListLabel 223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4">
    <w:name w:val="ListLabel 224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5">
    <w:name w:val="ListLabel 225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6">
    <w:name w:val="ListLabel 226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7">
    <w:name w:val="ListLabel 227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8">
    <w:name w:val="ListLabel 228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9">
    <w:name w:val="ListLabel 229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30">
    <w:name w:val="ListLabel 230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31">
    <w:name w:val="ListLabel 231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32">
    <w:name w:val="ListLabel 232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33">
    <w:name w:val="ListLabel 233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34">
    <w:name w:val="ListLabel 234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35">
    <w:name w:val="ListLabel 235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6">
    <w:name w:val="ListLabel 2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7">
    <w:name w:val="ListLabel 2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8">
    <w:name w:val="ListLabel 2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9">
    <w:name w:val="ListLabel 2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0">
    <w:name w:val="ListLabel 2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1">
    <w:name w:val="ListLabel 2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2">
    <w:name w:val="ListLabel 2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3">
    <w:name w:val="ListLabel 2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4">
    <w:name w:val="ListLabel 244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5">
    <w:name w:val="ListLabel 2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6">
    <w:name w:val="ListLabel 2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7">
    <w:name w:val="ListLabel 2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8">
    <w:name w:val="ListLabel 2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9">
    <w:name w:val="ListLabel 2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0">
    <w:name w:val="ListLabel 2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1">
    <w:name w:val="ListLabel 2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2">
    <w:name w:val="ListLabel 2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3">
    <w:name w:val="ListLabel 2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4">
    <w:name w:val="ListLabel 2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5">
    <w:name w:val="ListLabel 2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6">
    <w:name w:val="ListLabel 2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7">
    <w:name w:val="ListLabel 2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8">
    <w:name w:val="ListLabel 2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9">
    <w:name w:val="ListLabel 2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0">
    <w:name w:val="ListLabel 2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1">
    <w:name w:val="ListLabel 2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2">
    <w:name w:val="ListLabel 262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3">
    <w:name w:val="ListLabel 2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4">
    <w:name w:val="ListLabel 2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5">
    <w:name w:val="ListLabel 2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6">
    <w:name w:val="ListLabel 2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7">
    <w:name w:val="ListLabel 2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8">
    <w:name w:val="ListLabel 2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9">
    <w:name w:val="ListLabel 2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0">
    <w:name w:val="ListLabel 2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1">
    <w:name w:val="ListLabel 2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2">
    <w:name w:val="ListLabel 2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3">
    <w:name w:val="ListLabel 2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4">
    <w:name w:val="ListLabel 2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5">
    <w:name w:val="ListLabel 2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6">
    <w:name w:val="ListLabel 2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7">
    <w:name w:val="ListLabel 2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8">
    <w:name w:val="ListLabel 2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9">
    <w:name w:val="ListLabel 2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0">
    <w:name w:val="ListLabel 280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1">
    <w:name w:val="ListLabel 2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2">
    <w:name w:val="ListLabel 2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3">
    <w:name w:val="ListLabel 2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4">
    <w:name w:val="ListLabel 2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5">
    <w:name w:val="ListLabel 2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6">
    <w:name w:val="ListLabel 2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7">
    <w:name w:val="ListLabel 2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8">
    <w:name w:val="ListLabel 2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9">
    <w:name w:val="ListLabel 2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0">
    <w:name w:val="ListLabel 2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1">
    <w:name w:val="ListLabel 2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2">
    <w:name w:val="ListLabel 2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3">
    <w:name w:val="ListLabel 2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4">
    <w:name w:val="ListLabel 2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5">
    <w:name w:val="ListLabel 2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6">
    <w:name w:val="ListLabel 2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7">
    <w:name w:val="ListLabel 2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8">
    <w:name w:val="ListLabel 298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9">
    <w:name w:val="ListLabel 2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0">
    <w:name w:val="ListLabel 3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1">
    <w:name w:val="ListLabel 3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2">
    <w:name w:val="ListLabel 3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3">
    <w:name w:val="ListLabel 3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4">
    <w:name w:val="ListLabel 3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5">
    <w:name w:val="ListLabel 3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6">
    <w:name w:val="ListLabel 3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7">
    <w:name w:val="ListLabel 3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8">
    <w:name w:val="ListLabel 3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9">
    <w:name w:val="ListLabel 3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0">
    <w:name w:val="ListLabel 3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1">
    <w:name w:val="ListLabel 3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2">
    <w:name w:val="ListLabel 3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3">
    <w:name w:val="ListLabel 3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4">
    <w:name w:val="ListLabel 3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5">
    <w:name w:val="ListLabel 3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6">
    <w:name w:val="ListLabel 316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7">
    <w:name w:val="ListLabel 3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8">
    <w:name w:val="ListLabel 3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9">
    <w:name w:val="ListLabel 3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0">
    <w:name w:val="ListLabel 3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1">
    <w:name w:val="ListLabel 3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2">
    <w:name w:val="ListLabel 3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3">
    <w:name w:val="ListLabel 3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4">
    <w:name w:val="ListLabel 3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5">
    <w:name w:val="ListLabel 325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6">
    <w:name w:val="ListLabel 3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7">
    <w:name w:val="ListLabel 3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8">
    <w:name w:val="ListLabel 3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9">
    <w:name w:val="ListLabel 3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0">
    <w:name w:val="ListLabel 3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1">
    <w:name w:val="ListLabel 3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2">
    <w:name w:val="ListLabel 3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3">
    <w:name w:val="ListLabel 3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4">
    <w:name w:val="ListLabel 3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5">
    <w:name w:val="ListLabel 3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6">
    <w:name w:val="ListLabel 3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7">
    <w:name w:val="ListLabel 3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8">
    <w:name w:val="ListLabel 3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9">
    <w:name w:val="ListLabel 3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0">
    <w:name w:val="ListLabel 3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1">
    <w:name w:val="ListLabel 3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2">
    <w:name w:val="ListLabel 3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3">
    <w:name w:val="ListLabel 343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4">
    <w:name w:val="ListLabel 3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5">
    <w:name w:val="ListLabel 3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6">
    <w:name w:val="ListLabel 3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7">
    <w:name w:val="ListLabel 3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8">
    <w:name w:val="ListLabel 3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9">
    <w:name w:val="ListLabel 3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0">
    <w:name w:val="ListLabel 3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1">
    <w:name w:val="ListLabel 3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2">
    <w:name w:val="ListLabel 3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3">
    <w:name w:val="ListLabel 3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4">
    <w:name w:val="ListLabel 3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5">
    <w:name w:val="ListLabel 3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6">
    <w:name w:val="ListLabel 3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7">
    <w:name w:val="ListLabel 3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8">
    <w:name w:val="ListLabel 3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9">
    <w:name w:val="ListLabel 3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0">
    <w:name w:val="ListLabel 3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1">
    <w:name w:val="ListLabel 361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2">
    <w:name w:val="ListLabel 3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3">
    <w:name w:val="ListLabel 3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4">
    <w:name w:val="ListLabel 3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5">
    <w:name w:val="ListLabel 3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6">
    <w:name w:val="ListLabel 3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7">
    <w:name w:val="ListLabel 3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8">
    <w:name w:val="ListLabel 3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9">
    <w:name w:val="ListLabel 3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0">
    <w:name w:val="ListLabel 370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1">
    <w:name w:val="ListLabel 3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2">
    <w:name w:val="ListLabel 3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3">
    <w:name w:val="ListLabel 3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4">
    <w:name w:val="ListLabel 3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5">
    <w:name w:val="ListLabel 3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6">
    <w:name w:val="ListLabel 3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7">
    <w:name w:val="ListLabel 3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8">
    <w:name w:val="ListLabel 3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9">
    <w:name w:val="ListLabel 3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0">
    <w:name w:val="ListLabel 3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1">
    <w:name w:val="ListLabel 3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2">
    <w:name w:val="ListLabel 3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3">
    <w:name w:val="ListLabel 3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4">
    <w:name w:val="ListLabel 3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5">
    <w:name w:val="ListLabel 3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6">
    <w:name w:val="ListLabel 3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7">
    <w:name w:val="ListLabel 3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8">
    <w:name w:val="ListLabel 388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9">
    <w:name w:val="ListLabel 3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0">
    <w:name w:val="ListLabel 3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1">
    <w:name w:val="ListLabel 3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2">
    <w:name w:val="ListLabel 3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3">
    <w:name w:val="ListLabel 3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4">
    <w:name w:val="ListLabel 3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5">
    <w:name w:val="ListLabel 3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6">
    <w:name w:val="ListLabel 3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7">
    <w:name w:val="ListLabel 397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8">
    <w:name w:val="ListLabel 3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9">
    <w:name w:val="ListLabel 3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0">
    <w:name w:val="ListLabel 4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1">
    <w:name w:val="ListLabel 4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2">
    <w:name w:val="ListLabel 4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3">
    <w:name w:val="ListLabel 4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4">
    <w:name w:val="ListLabel 4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5">
    <w:name w:val="ListLabel 4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6">
    <w:name w:val="ListLabel 4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7">
    <w:name w:val="ListLabel 4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8">
    <w:name w:val="ListLabel 4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9">
    <w:name w:val="ListLabel 4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0">
    <w:name w:val="ListLabel 4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1">
    <w:name w:val="ListLabel 4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2">
    <w:name w:val="ListLabel 4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3">
    <w:name w:val="ListLabel 4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4">
    <w:name w:val="ListLabel 4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5">
    <w:name w:val="ListLabel 415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6">
    <w:name w:val="ListLabel 4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7">
    <w:name w:val="ListLabel 4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8">
    <w:name w:val="ListLabel 4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9">
    <w:name w:val="ListLabel 4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0">
    <w:name w:val="ListLabel 4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1">
    <w:name w:val="ListLabel 4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2">
    <w:name w:val="ListLabel 4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3">
    <w:name w:val="ListLabel 4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4">
    <w:name w:val="ListLabel 4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5">
    <w:name w:val="ListLabel 4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6">
    <w:name w:val="ListLabel 4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7">
    <w:name w:val="ListLabel 4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8">
    <w:name w:val="ListLabel 4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9">
    <w:name w:val="ListLabel 4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0">
    <w:name w:val="ListLabel 4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1">
    <w:name w:val="ListLabel 4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2">
    <w:name w:val="ListLabel 4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3">
    <w:name w:val="ListLabel 433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4">
    <w:name w:val="ListLabel 4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5">
    <w:name w:val="ListLabel 4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6">
    <w:name w:val="ListLabel 4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7">
    <w:name w:val="ListLabel 4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8">
    <w:name w:val="ListLabel 4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9">
    <w:name w:val="ListLabel 4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0">
    <w:name w:val="ListLabel 4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1">
    <w:name w:val="ListLabel 4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2">
    <w:name w:val="ListLabel 442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3">
    <w:name w:val="ListLabel 4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4">
    <w:name w:val="ListLabel 4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5">
    <w:name w:val="ListLabel 4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6">
    <w:name w:val="ListLabel 4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7">
    <w:name w:val="ListLabel 4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8">
    <w:name w:val="ListLabel 4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9">
    <w:name w:val="ListLabel 4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0">
    <w:name w:val="ListLabel 4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1">
    <w:name w:val="ListLabel 4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2">
    <w:name w:val="ListLabel 4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3">
    <w:name w:val="ListLabel 4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4">
    <w:name w:val="ListLabel 4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5">
    <w:name w:val="ListLabel 4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6">
    <w:name w:val="ListLabel 4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7">
    <w:name w:val="ListLabel 4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8">
    <w:name w:val="ListLabel 4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9">
    <w:name w:val="ListLabel 4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0">
    <w:name w:val="ListLabel 460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1">
    <w:name w:val="ListLabel 4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2">
    <w:name w:val="ListLabel 4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3">
    <w:name w:val="ListLabel 4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4">
    <w:name w:val="ListLabel 4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5">
    <w:name w:val="ListLabel 4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6">
    <w:name w:val="ListLabel 4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7">
    <w:name w:val="ListLabel 4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8">
    <w:name w:val="ListLabel 4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9">
    <w:name w:val="ListLabel 469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0">
    <w:name w:val="ListLabel 4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1">
    <w:name w:val="ListLabel 4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2">
    <w:name w:val="ListLabel 4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3">
    <w:name w:val="ListLabel 4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4">
    <w:name w:val="ListLabel 4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5">
    <w:name w:val="ListLabel 4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6">
    <w:name w:val="ListLabel 4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7">
    <w:name w:val="ListLabel 4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8">
    <w:name w:val="ListLabel 478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9">
    <w:name w:val="ListLabel 4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0">
    <w:name w:val="ListLabel 4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1">
    <w:name w:val="ListLabel 4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2">
    <w:name w:val="ListLabel 4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3">
    <w:name w:val="ListLabel 4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4">
    <w:name w:val="ListLabel 4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5">
    <w:name w:val="ListLabel 4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6">
    <w:name w:val="ListLabel 4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7">
    <w:name w:val="ListLabel 487"/>
    <w:qFormat/>
    <w:rPr>
      <w:rFonts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8">
    <w:name w:val="ListLabel 488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9">
    <w:name w:val="ListLabel 489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0">
    <w:name w:val="ListLabel 490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1">
    <w:name w:val="ListLabel 49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2">
    <w:name w:val="ListLabel 492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3">
    <w:name w:val="ListLabel 493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4">
    <w:name w:val="ListLabel 494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5">
    <w:name w:val="ListLabel 495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6">
    <w:name w:val="ListLabel 496"/>
    <w:qFormat/>
    <w:rPr>
      <w:rFonts w:ascii="Calibri" w:hAnsi="Calibri" w:eastAsia="Arial Unicode MS" w:cs="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TreA" w:customStyle="1">
    <w:name w:val="Treść A"/>
    <w:qFormat/>
    <w:pPr>
      <w:widowControl/>
      <w:bidi w:val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Style21" w:customStyle="1">
    <w:name w:val="Style2"/>
    <w:qFormat/>
    <w:pPr>
      <w:widowControl/>
      <w:bidi w:val="0"/>
      <w:spacing w:lineRule="auto" w:line="259" w:before="0" w:after="160"/>
      <w:jc w:val="center"/>
    </w:pPr>
    <w:rPr>
      <w:rFonts w:ascii="Calibri" w:hAnsi="Calibri" w:eastAsia="Calibri" w:cs="Calibri"/>
      <w:b/>
      <w:bCs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a0bf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a0bf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0bf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e45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b47f71"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numbering" w:styleId="Kreski" w:customStyle="1">
    <w:name w:val="Kreski"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numbering" w:styleId="Zaimportowanystyl5" w:customStyle="1">
    <w:name w:val="Zaimportowany styl 5"/>
    <w:qFormat/>
  </w:style>
  <w:style w:type="numbering" w:styleId="Zaimportowanystyl7" w:customStyle="1">
    <w:name w:val="Zaimportowany styl 7"/>
    <w:qFormat/>
  </w:style>
  <w:style w:type="numbering" w:styleId="Zaimportowanystyl8" w:customStyle="1">
    <w:name w:val="Zaimportowany styl 8"/>
    <w:qFormat/>
  </w:style>
  <w:style w:type="numbering" w:styleId="Zaimportowanystyl9" w:customStyle="1">
    <w:name w:val="Zaimportowany styl 9"/>
    <w:qFormat/>
  </w:style>
  <w:style w:type="numbering" w:styleId="Zaimportowanystyl15" w:customStyle="1">
    <w:name w:val="Zaimportowany styl 15"/>
    <w:qFormat/>
  </w:style>
  <w:style w:type="numbering" w:styleId="Litery" w:customStyle="1">
    <w:name w:val="Litery"/>
    <w:qFormat/>
  </w:style>
  <w:style w:type="numbering" w:styleId="Zaimportowanystyl19" w:customStyle="1">
    <w:name w:val="Zaimportowany styl 19"/>
    <w:qFormat/>
  </w:style>
  <w:style w:type="numbering" w:styleId="Zaimportowanystyl21" w:customStyle="1">
    <w:name w:val="Zaimportowany styl 21"/>
    <w:qFormat/>
  </w:style>
  <w:style w:type="numbering" w:styleId="Zaimportowanystyl22" w:customStyle="1">
    <w:name w:val="Zaimportowany styl 22"/>
    <w:qFormat/>
  </w:style>
  <w:style w:type="numbering" w:styleId="Zaimportowanystyl23" w:customStyle="1">
    <w:name w:val="Zaimportowany styl 23"/>
    <w:qFormat/>
  </w:style>
  <w:style w:type="numbering" w:styleId="Zaimportowanystyl24" w:customStyle="1">
    <w:name w:val="Zaimportowany styl 24"/>
    <w:qFormat/>
  </w:style>
  <w:style w:type="numbering" w:styleId="Zaimportowanystyl25" w:customStyle="1">
    <w:name w:val="Zaimportowany styl 25"/>
    <w:qFormat/>
  </w:style>
  <w:style w:type="numbering" w:styleId="Zaimportowanystyl27" w:customStyle="1">
    <w:name w:val="Zaimportowany styl 27"/>
    <w:qFormat/>
  </w:style>
  <w:style w:type="numbering" w:styleId="Zaimportowanystyl28" w:customStyle="1">
    <w:name w:val="Zaimportowany styl 28"/>
    <w:qFormat/>
  </w:style>
  <w:style w:type="numbering" w:styleId="Zaimportowanystyl30" w:customStyle="1">
    <w:name w:val="Zaimportowany styl 3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5AE1-57C9-4976-A9AA-192BAFF2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LibreOffice/5.4.2.2$Windows_x86 LibreOffice_project/22b09f6418e8c2d508a9eaf86b2399209b0990f4</Application>
  <Pages>9</Pages>
  <Words>1882</Words>
  <Characters>12268</Characters>
  <CharactersWithSpaces>14837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2017-11-28T00:19:00Z</dcterms:created>
  <dc:creator>WiolaC</dc:creator>
  <dc:description/>
  <dc:language>pl-PL</dc:language>
  <cp:lastModifiedBy/>
  <dcterms:modified xsi:type="dcterms:W3CDTF">2019-11-24T15:27:51Z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