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18A7" w14:textId="77777777" w:rsidR="009A0C16" w:rsidRPr="000F6477" w:rsidRDefault="009A0C16" w:rsidP="009A0C16">
      <w:pPr>
        <w:jc w:val="center"/>
        <w:rPr>
          <w:b/>
          <w:bCs/>
        </w:rPr>
      </w:pPr>
      <w:r w:rsidRPr="000F6477">
        <w:rPr>
          <w:b/>
          <w:bCs/>
        </w:rPr>
        <w:t>Regulamin</w:t>
      </w:r>
    </w:p>
    <w:p w14:paraId="4CEF80FB" w14:textId="77777777" w:rsidR="009A0C16" w:rsidRPr="000F6477" w:rsidRDefault="009A0C16" w:rsidP="009A0C16">
      <w:pPr>
        <w:jc w:val="center"/>
        <w:rPr>
          <w:b/>
          <w:bCs/>
        </w:rPr>
      </w:pPr>
      <w:r w:rsidRPr="000F6477">
        <w:rPr>
          <w:b/>
          <w:bCs/>
        </w:rPr>
        <w:t>REGULAMIN NAGRODY ZA WYBITNE OSIĄGNIĘCIA PRZYCZYNIAJĄCE SIĘ DO ROZWOJU NAUKI DLA MŁODYCH UCZONYCH PRACUJĄCYCH NA TERENIE WOJEWÓDZTWA ŁÓDZKIEGO</w:t>
      </w:r>
    </w:p>
    <w:p w14:paraId="1B33ED83" w14:textId="77777777" w:rsidR="009A0C16" w:rsidRDefault="009A0C16" w:rsidP="009A0C16"/>
    <w:p w14:paraId="322B7A48" w14:textId="77777777" w:rsidR="009A0C16" w:rsidRDefault="009A0C16" w:rsidP="009A0C16">
      <w:pPr>
        <w:jc w:val="center"/>
      </w:pPr>
      <w:r>
        <w:t>§ 1</w:t>
      </w:r>
    </w:p>
    <w:p w14:paraId="48FEDEC4" w14:textId="77777777" w:rsidR="009A0C16" w:rsidRDefault="009A0C16" w:rsidP="009A0C16">
      <w:pPr>
        <w:jc w:val="both"/>
      </w:pPr>
      <w:r>
        <w:t>1. Nagrody za Wybitne Osiągnięcia Przyczyniające się do Rozwoju Nauki dla Młodych Uczonych Pracujących na Terenie Województwa Łódzkiego, zwane dalej „Nagrodami" przyznaje się corocznie.</w:t>
      </w:r>
    </w:p>
    <w:p w14:paraId="74B4F166" w14:textId="77777777" w:rsidR="009A0C16" w:rsidRDefault="009A0C16" w:rsidP="009A0C16">
      <w:pPr>
        <w:jc w:val="both"/>
      </w:pPr>
      <w:r>
        <w:t>2. Nagrody przyznaje się w czterech dziedzinach nauki: nauki biologiczno-medyczne nauki humanistyczne i społeczne nauki ścisłe nauki techniczne oraz w dziedzinie sztuki</w:t>
      </w:r>
    </w:p>
    <w:p w14:paraId="5C9DBAFB" w14:textId="77777777" w:rsidR="009A0C16" w:rsidRDefault="009A0C16" w:rsidP="009A0C16">
      <w:pPr>
        <w:jc w:val="both"/>
      </w:pPr>
      <w:r>
        <w:t>3. Nagrody przyznaje Prezes Polskiej Akademii Nauk na zgodny wniosek Prezydium Oddziału PAN i Konferencji Rektorów Łódzkich Uczelni Publicznych.</w:t>
      </w:r>
    </w:p>
    <w:p w14:paraId="2A1B22CD" w14:textId="77777777" w:rsidR="009A0C16" w:rsidRDefault="009A0C16" w:rsidP="009A0C16">
      <w:pPr>
        <w:jc w:val="both"/>
      </w:pPr>
      <w:r>
        <w:t>4. Prezydium Oddziału PAN w Łodzi i Konferencja Rektorów Łódzkich Uczelni Publicznych w drodze uchwały przedstawiają każdorazowo Prezesowi Polskiej Akademii Nauk propozycję wysokości Nagród.</w:t>
      </w:r>
    </w:p>
    <w:p w14:paraId="62D05AF9" w14:textId="77777777" w:rsidR="009A0C16" w:rsidRDefault="009A0C16" w:rsidP="009A0C16">
      <w:pPr>
        <w:jc w:val="center"/>
      </w:pPr>
      <w:r>
        <w:t>§ 2</w:t>
      </w:r>
    </w:p>
    <w:p w14:paraId="6E3EDE8B" w14:textId="77777777" w:rsidR="009A0C16" w:rsidRDefault="009A0C16" w:rsidP="009A0C16">
      <w:pPr>
        <w:jc w:val="both"/>
      </w:pPr>
      <w:r>
        <w:t>1. Nagrody przyznaje się osobom ze stopniem co najmniej doktora, na stałe pracującym na terenie województwa łódzkiego, które do 31 grudnia roku edycji konkursu nie ukończyły 38 roku życia.</w:t>
      </w:r>
    </w:p>
    <w:p w14:paraId="7CEC5D66" w14:textId="77777777" w:rsidR="009A0C16" w:rsidRDefault="009A0C16" w:rsidP="009A0C16">
      <w:pPr>
        <w:jc w:val="both"/>
      </w:pPr>
      <w:r>
        <w:t>2. Nagrody są indywidualne.</w:t>
      </w:r>
    </w:p>
    <w:p w14:paraId="12C80945" w14:textId="77777777" w:rsidR="009A0C16" w:rsidRDefault="009A0C16" w:rsidP="009A0C16">
      <w:pPr>
        <w:jc w:val="both"/>
      </w:pPr>
      <w:r>
        <w:t>3. Nagrodę można otrzymać tylko raz; inne wcześniej otrzymane nagrody nie stanowią przeszkody w kandydowaniu.</w:t>
      </w:r>
    </w:p>
    <w:p w14:paraId="02A4D9B0" w14:textId="77777777" w:rsidR="009A0C16" w:rsidRDefault="009A0C16" w:rsidP="009A0C16">
      <w:pPr>
        <w:jc w:val="center"/>
      </w:pPr>
      <w:r>
        <w:t>§ 3</w:t>
      </w:r>
    </w:p>
    <w:p w14:paraId="093FF874" w14:textId="77777777" w:rsidR="009A0C16" w:rsidRDefault="009A0C16" w:rsidP="009A0C16">
      <w:pPr>
        <w:jc w:val="both"/>
      </w:pPr>
      <w:r>
        <w:t>1. Kandydatów do Nagrody mogą zgłaszać: - członkowie Oddziału PAN w Łodzi (co najmniej trzech członków), - Łódzkie Uczelnie Publiczne w Łodzi - Rady Naukowe instytutów PAN i instytutów resortowych, których siedziby mieszczą się w Łodzi.</w:t>
      </w:r>
    </w:p>
    <w:p w14:paraId="762B2081" w14:textId="77777777" w:rsidR="009A0C16" w:rsidRDefault="009A0C16" w:rsidP="009A0C16">
      <w:pPr>
        <w:jc w:val="both"/>
      </w:pPr>
      <w:r>
        <w:t>2. Wnioski należy zgłaszać do sekretariatu Oddziału PAN w Łodzi przy ul. Piotrkowskiej 137/139 w terminie do dnia 31 stycznia.</w:t>
      </w:r>
    </w:p>
    <w:p w14:paraId="6F8AE5B1" w14:textId="77777777" w:rsidR="009A0C16" w:rsidRDefault="009A0C16" w:rsidP="009A0C16">
      <w:pPr>
        <w:jc w:val="both"/>
      </w:pPr>
      <w:r>
        <w:t>3. Wnioski muszą zawierać: dane osobowe kandydata, życiorys naukowy wraz ze zwięzłym omówieniem najważniejszych osiągnięć oraz kopie najważniejszych publikacji naukowych. Publikacje muszą mieć afiliacje łódzkich instytucji naukowych.</w:t>
      </w:r>
    </w:p>
    <w:p w14:paraId="51649743" w14:textId="77777777" w:rsidR="009A0C16" w:rsidRDefault="009A0C16" w:rsidP="009A0C16">
      <w:pPr>
        <w:jc w:val="center"/>
      </w:pPr>
      <w:r>
        <w:t>§ 4</w:t>
      </w:r>
    </w:p>
    <w:p w14:paraId="1B0BD549" w14:textId="77777777" w:rsidR="009A0C16" w:rsidRDefault="009A0C16" w:rsidP="009A0C16">
      <w:pPr>
        <w:jc w:val="both"/>
      </w:pPr>
      <w:r>
        <w:t>1. Kapituła Nagrody wybierana jest na okres kadencji władz Oddziału spośród członków Oddziału oraz osób spoza Oddziału.</w:t>
      </w:r>
    </w:p>
    <w:p w14:paraId="3002133C" w14:textId="77777777" w:rsidR="009A0C16" w:rsidRDefault="009A0C16" w:rsidP="009A0C16">
      <w:pPr>
        <w:jc w:val="both"/>
      </w:pPr>
      <w:r>
        <w:t>2. Skład Kapituły Nagrody proponowany jest przez Prezydium Oddziału PAN w Łodzi Prezesowi Polskiej Akademii Nauk do zatwierdzenia.</w:t>
      </w:r>
    </w:p>
    <w:p w14:paraId="5AA8A3BC" w14:textId="77777777" w:rsidR="009A0C16" w:rsidRDefault="009A0C16" w:rsidP="009A0C16">
      <w:pPr>
        <w:jc w:val="both"/>
      </w:pPr>
      <w:r>
        <w:t>3. W skład Kapituły Nagrody wchodzą: przewodniczący i 5 członków.</w:t>
      </w:r>
    </w:p>
    <w:p w14:paraId="129E5351" w14:textId="77777777" w:rsidR="009A0C16" w:rsidRDefault="009A0C16" w:rsidP="009A0C16">
      <w:pPr>
        <w:jc w:val="both"/>
      </w:pPr>
      <w:r>
        <w:t xml:space="preserve">4. Do spraw oceny wniosków w dziedzinie sztuki powołuje się 3-osobową podkomisję złożoną po jednym przedstawicielu z: Akademii Sztuk Pięknych im. Władysława Strzemińskiego, Akademii Muzycznej im. G. i K. Bacewiczów i Państwowej Wyższej Szkoły Filmowej, Telewizyjnej i Teatralnej im. </w:t>
      </w:r>
      <w:r>
        <w:lastRenderedPageBreak/>
        <w:t>Leona Schillera. Wybrany przewodniczący podkomisji bierze udział w posiedzeniach Kapituły Nagrody przedstawiając wyniki prac podkomisji i zgłaszając jednego kandydata do Nagrody w dziedzinie sztuki.</w:t>
      </w:r>
    </w:p>
    <w:p w14:paraId="5EEF131B" w14:textId="77777777" w:rsidR="009A0C16" w:rsidRDefault="009A0C16" w:rsidP="009A0C16">
      <w:pPr>
        <w:jc w:val="both"/>
      </w:pPr>
      <w:r>
        <w:t>5. Każdorazowa zmiana składu Kapituły wymaga akceptacji Prezesa Polskiej Akademii Nauk.</w:t>
      </w:r>
    </w:p>
    <w:p w14:paraId="14BCD3FE" w14:textId="77777777" w:rsidR="009A0C16" w:rsidRDefault="009A0C16" w:rsidP="009A0C16">
      <w:pPr>
        <w:jc w:val="both"/>
      </w:pPr>
      <w:r>
        <w:t>6. Do podjęcia uchwały o wyłonieniu laureatów potrzeba co najmniej 4 głosów pozytywnych, w przypadku otrzymania jednakowej liczby głosów, głos decydujący zachowuje przewodniczący Kapituły.</w:t>
      </w:r>
    </w:p>
    <w:p w14:paraId="2B1D814E" w14:textId="77777777" w:rsidR="009A0C16" w:rsidRDefault="009A0C16" w:rsidP="009A0C16">
      <w:pPr>
        <w:jc w:val="both"/>
      </w:pPr>
      <w:r>
        <w:t>7. Kapituła może nie przyznać Nagrody w danym roku we wszystkich lub wybranych dziedzinach nauki lub sztuki. W wyjątkowych sytuacjach dopuszcza się przyznanie dwóch nagród w tej samej kategorii, w przypadku nieprzyznania jej w innej dziedzinie.</w:t>
      </w:r>
    </w:p>
    <w:p w14:paraId="25F6527F" w14:textId="77777777" w:rsidR="009A0C16" w:rsidRDefault="009A0C16" w:rsidP="009A0C16">
      <w:pPr>
        <w:jc w:val="both"/>
      </w:pPr>
      <w:r>
        <w:t>8. Decyzje Kapituły są wiążące i nie przysługuje od nich odwołanie.</w:t>
      </w:r>
    </w:p>
    <w:p w14:paraId="75C79EB6" w14:textId="77777777" w:rsidR="009A0C16" w:rsidRDefault="009A0C16" w:rsidP="009A0C16">
      <w:pPr>
        <w:jc w:val="both"/>
      </w:pPr>
      <w:r>
        <w:t>9. Przewodniczący Kapituły przedstawia kandydatury laureatów wraz z uzasadnieniem Prezydium Oddziału PAN w Łodzi oraz Konferencji Rektorów Łódzkich Uczelni Publicznych, które zatwierdzają poszczególne kandydatury w głosowaniu tajnym, zwykłą większością głosów. Kandydat może zostać przedstawiony do nagrody tylko jeśli uzyska jednoczesne poparcie w głosowaniu Prezydium Oddziału PAN w Łodzi oraz Konferencji Rektorów Łódzkich Uczelni Publicznych.</w:t>
      </w:r>
    </w:p>
    <w:p w14:paraId="2C68EF98" w14:textId="500F08B3" w:rsidR="009A0C16" w:rsidRDefault="009A0C16" w:rsidP="009A0C16">
      <w:pPr>
        <w:jc w:val="both"/>
      </w:pPr>
      <w:r>
        <w:t>10. Protokoły z głosowań wraz z wnioskiem o przyznanie nagrody są przedstawiane do zatwierdzenia Prezesowi Polskiej Akademii Nauk.</w:t>
      </w:r>
    </w:p>
    <w:p w14:paraId="50BC5377" w14:textId="77777777" w:rsidR="009A0C16" w:rsidRDefault="009A0C16" w:rsidP="009A0C16">
      <w:pPr>
        <w:jc w:val="center"/>
      </w:pPr>
      <w:r>
        <w:t>§ 5</w:t>
      </w:r>
    </w:p>
    <w:p w14:paraId="63DACD60" w14:textId="77777777" w:rsidR="009A0C16" w:rsidRDefault="009A0C16" w:rsidP="009A0C16">
      <w:pPr>
        <w:jc w:val="both"/>
      </w:pPr>
      <w:r>
        <w:t>1. Nazwiska laureatów ogłaszane są podczas wiosennej Sesji Zgromadzenia Oddziału i Rady Oddziału PAN w Łodzi, podczas której wręczane są również Nagrody.</w:t>
      </w:r>
    </w:p>
    <w:p w14:paraId="6637EFB0" w14:textId="6BCDAA38" w:rsidR="009A0C16" w:rsidRDefault="009A0C16" w:rsidP="009A0C16">
      <w:pPr>
        <w:jc w:val="both"/>
      </w:pPr>
      <w:r>
        <w:t>2. Informacja o wynikach konkursu zostaje ogłoszona na stronach internetowych Oddziału PAN w Łodzi.</w:t>
      </w:r>
    </w:p>
    <w:p w14:paraId="0AF3226F" w14:textId="77777777" w:rsidR="009A0C16" w:rsidRDefault="009A0C16" w:rsidP="009A0C16">
      <w:pPr>
        <w:jc w:val="center"/>
      </w:pPr>
      <w:r>
        <w:t>§ 6</w:t>
      </w:r>
    </w:p>
    <w:p w14:paraId="2C7CBA97" w14:textId="77777777" w:rsidR="009A0C16" w:rsidRDefault="009A0C16" w:rsidP="009A0C16">
      <w:pPr>
        <w:jc w:val="both"/>
      </w:pPr>
      <w:r>
        <w:t>1. Laureaci Nagród otrzymują dyplom, którego wzór zatwierdza Prezes Polskiej Akademii Nauk na wniosek Prezydium Oddziału oraz nagrodę pieniężną.</w:t>
      </w:r>
    </w:p>
    <w:p w14:paraId="480F0A85" w14:textId="77777777" w:rsidR="009A0C16" w:rsidRDefault="009A0C16" w:rsidP="009A0C16">
      <w:pPr>
        <w:jc w:val="both"/>
      </w:pPr>
      <w:r>
        <w:t>2. Nagroda pieniężna pochodzi ze środków wpłaconych przez Łódzkie Uczelnie Publiczne i Wyższe Seminarium Duchowne.</w:t>
      </w:r>
    </w:p>
    <w:p w14:paraId="04137E17" w14:textId="77777777" w:rsidR="009A0C16" w:rsidRDefault="009A0C16" w:rsidP="009A0C16">
      <w:pPr>
        <w:jc w:val="both"/>
      </w:pPr>
      <w:r>
        <w:t>3. Wysokość wpłat poszczególnych uczelni ustalona jest na podstawie porozumienia zawartego przez Rektorów tych uczelni.</w:t>
      </w:r>
    </w:p>
    <w:p w14:paraId="6F747532" w14:textId="77777777" w:rsidR="009A0C16" w:rsidRDefault="009A0C16" w:rsidP="009A0C16">
      <w:pPr>
        <w:jc w:val="center"/>
      </w:pPr>
      <w:r>
        <w:t>§ 7</w:t>
      </w:r>
    </w:p>
    <w:p w14:paraId="00D8CCCE" w14:textId="71FD343E" w:rsidR="00012997" w:rsidRPr="009A0C16" w:rsidRDefault="009A0C16" w:rsidP="009A0C16">
      <w:r>
        <w:t>1. Zastrzega się prawo do zmiany regulaminu oraz odwołania Konkursu bez podania przyczyn.</w:t>
      </w:r>
    </w:p>
    <w:sectPr w:rsidR="00012997" w:rsidRPr="009A0C16" w:rsidSect="009A0C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4F"/>
    <w:rsid w:val="00012997"/>
    <w:rsid w:val="000F6477"/>
    <w:rsid w:val="00355E4F"/>
    <w:rsid w:val="009A0C16"/>
    <w:rsid w:val="00F0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63BA"/>
  <w15:chartTrackingRefBased/>
  <w15:docId w15:val="{CC4A696D-4F01-4543-B784-DFE9435C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3848</Characters>
  <Application>Microsoft Office Word</Application>
  <DocSecurity>0</DocSecurity>
  <Lines>32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4</cp:revision>
  <dcterms:created xsi:type="dcterms:W3CDTF">2023-11-27T09:46:00Z</dcterms:created>
  <dcterms:modified xsi:type="dcterms:W3CDTF">2023-11-27T09:48:00Z</dcterms:modified>
</cp:coreProperties>
</file>